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31B7" w14:textId="770D0A29" w:rsidR="005B4B3F" w:rsidRPr="005B4B3F" w:rsidRDefault="005B4B3F" w:rsidP="000E507D">
      <w:pPr>
        <w:rPr>
          <w:b/>
          <w:bCs/>
          <w:sz w:val="40"/>
          <w:szCs w:val="40"/>
          <w:u w:val="single"/>
        </w:rPr>
      </w:pPr>
      <w:r>
        <w:tab/>
      </w:r>
      <w:r w:rsidRPr="005B4B3F">
        <w:rPr>
          <w:b/>
          <w:bCs/>
          <w:sz w:val="40"/>
          <w:szCs w:val="40"/>
          <w:u w:val="single"/>
        </w:rPr>
        <w:t>OPEN ENROLLMENT 2025 FOR CALANDER YEAR 2026</w:t>
      </w:r>
    </w:p>
    <w:p w14:paraId="54E11B7A" w14:textId="77777777" w:rsidR="005B4B3F" w:rsidRDefault="005B4B3F" w:rsidP="000E507D"/>
    <w:p w14:paraId="134BB355" w14:textId="77777777" w:rsidR="005B4B3F" w:rsidRDefault="005B4B3F" w:rsidP="000E507D"/>
    <w:p w14:paraId="3AAD75A4" w14:textId="5AE80D1B" w:rsidR="000E507D" w:rsidRPr="000E507D" w:rsidRDefault="000E507D" w:rsidP="000E507D">
      <w:r w:rsidRPr="000E507D">
        <w:t>It is that time of year again - </w:t>
      </w:r>
    </w:p>
    <w:p w14:paraId="2B86E38E" w14:textId="77777777" w:rsidR="000E507D" w:rsidRPr="000E507D" w:rsidRDefault="000E507D" w:rsidP="000E507D">
      <w:r w:rsidRPr="000E507D">
        <w:t> </w:t>
      </w:r>
    </w:p>
    <w:p w14:paraId="70D4834B" w14:textId="77777777" w:rsidR="000E507D" w:rsidRPr="000E507D" w:rsidRDefault="000E507D" w:rsidP="000E507D">
      <w:r w:rsidRPr="000E507D">
        <w:t xml:space="preserve">Open enrollment for 2026 runs from </w:t>
      </w:r>
      <w:r w:rsidRPr="000E507D">
        <w:rPr>
          <w:b/>
          <w:bCs/>
          <w:i/>
          <w:iCs/>
        </w:rPr>
        <w:t>October 20th - October 31st</w:t>
      </w:r>
      <w:r w:rsidRPr="000E507D">
        <w:t xml:space="preserve">!  This email has information for 2026 open enrollment (through AIM's new SIMON platform) as well as dates/times for American Fidelity reps to be </w:t>
      </w:r>
      <w:r w:rsidRPr="000E507D">
        <w:rPr>
          <w:b/>
          <w:bCs/>
        </w:rPr>
        <w:t xml:space="preserve">HERE </w:t>
      </w:r>
      <w:r w:rsidRPr="000E507D">
        <w:t xml:space="preserve">at Greenfield.  Once registered on SIMON, you will be able to view videos on open enrollment, 2026 benefit information, etc.  Complete the open enrollment process during the </w:t>
      </w:r>
      <w:r w:rsidRPr="000E507D">
        <w:rPr>
          <w:b/>
          <w:bCs/>
        </w:rPr>
        <w:t>October 20</w:t>
      </w:r>
      <w:r w:rsidRPr="000E507D">
        <w:rPr>
          <w:b/>
          <w:bCs/>
          <w:vertAlign w:val="superscript"/>
        </w:rPr>
        <w:t>th</w:t>
      </w:r>
      <w:r w:rsidRPr="000E507D">
        <w:rPr>
          <w:b/>
          <w:bCs/>
        </w:rPr>
        <w:t xml:space="preserve"> – October 31</w:t>
      </w:r>
      <w:r w:rsidRPr="000E507D">
        <w:rPr>
          <w:b/>
          <w:bCs/>
          <w:vertAlign w:val="superscript"/>
        </w:rPr>
        <w:t>st</w:t>
      </w:r>
      <w:r w:rsidRPr="000E507D">
        <w:t xml:space="preserve"> window through the AIM/Simon site.</w:t>
      </w:r>
    </w:p>
    <w:p w14:paraId="23BDC3BE" w14:textId="77777777" w:rsidR="000E507D" w:rsidRPr="000E507D" w:rsidRDefault="000E507D" w:rsidP="000E507D">
      <w:r w:rsidRPr="000E507D">
        <w:t> </w:t>
      </w:r>
    </w:p>
    <w:p w14:paraId="420B0E4A" w14:textId="77777777" w:rsidR="000E507D" w:rsidRPr="000E507D" w:rsidRDefault="000E507D" w:rsidP="000E507D">
      <w:r w:rsidRPr="000E507D">
        <w:rPr>
          <w:i/>
          <w:iCs/>
        </w:rPr>
        <w:t>Please follow the steps below during open enrollment.  </w:t>
      </w:r>
    </w:p>
    <w:p w14:paraId="3D30048D" w14:textId="77777777" w:rsidR="000E507D" w:rsidRPr="000E507D" w:rsidRDefault="000E507D" w:rsidP="000E507D">
      <w:r w:rsidRPr="000E507D">
        <w:rPr>
          <w:b/>
          <w:bCs/>
          <w:i/>
          <w:iCs/>
        </w:rPr>
        <w:t xml:space="preserve">Step 1:  </w:t>
      </w:r>
      <w:r w:rsidRPr="000E507D">
        <w:rPr>
          <w:b/>
          <w:bCs/>
          <w:i/>
          <w:iCs/>
          <w:u w:val="single"/>
        </w:rPr>
        <w:t>Open Enrollment:</w:t>
      </w:r>
      <w:r w:rsidRPr="000E507D">
        <w:rPr>
          <w:b/>
          <w:bCs/>
          <w:i/>
          <w:iCs/>
        </w:rPr>
        <w:t xml:space="preserve">  </w:t>
      </w:r>
      <w:r w:rsidRPr="000E507D">
        <w:t xml:space="preserve">Login to AIM/Simon site </w:t>
      </w:r>
      <w:r w:rsidRPr="000E507D">
        <w:rPr>
          <w:b/>
          <w:bCs/>
        </w:rPr>
        <w:t>starting TODAY </w:t>
      </w:r>
      <w:r w:rsidRPr="000E507D">
        <w:t xml:space="preserve">to update beneficiaries and view current options. </w:t>
      </w:r>
      <w:r w:rsidRPr="000E507D">
        <w:rPr>
          <w:i/>
          <w:iCs/>
        </w:rPr>
        <w:t>Greenfield’s</w:t>
      </w:r>
      <w:r w:rsidRPr="000E507D">
        <w:t xml:space="preserve"> open enrollment window is </w:t>
      </w:r>
      <w:r w:rsidRPr="000E507D">
        <w:rPr>
          <w:b/>
          <w:bCs/>
        </w:rPr>
        <w:t>October 20</w:t>
      </w:r>
      <w:r w:rsidRPr="000E507D">
        <w:rPr>
          <w:b/>
          <w:bCs/>
          <w:vertAlign w:val="superscript"/>
        </w:rPr>
        <w:t>th</w:t>
      </w:r>
      <w:r w:rsidRPr="000E507D">
        <w:rPr>
          <w:b/>
          <w:bCs/>
        </w:rPr>
        <w:t xml:space="preserve"> – October 31</w:t>
      </w:r>
      <w:r w:rsidRPr="000E507D">
        <w:rPr>
          <w:b/>
          <w:bCs/>
          <w:vertAlign w:val="superscript"/>
        </w:rPr>
        <w:t>st</w:t>
      </w:r>
      <w:r w:rsidRPr="000E507D">
        <w:t>.  I will send out an invite to the SIMON site to the email on file with AIM this afternoon.  You are also able to click or use the QR code below to register for your SIMON account. </w:t>
      </w:r>
    </w:p>
    <w:p w14:paraId="762B5CA0" w14:textId="5FB5E6E7" w:rsidR="000E507D" w:rsidRPr="005B4B3F" w:rsidRDefault="000E507D" w:rsidP="000E507D">
      <w:pPr>
        <w:rPr>
          <w:b/>
          <w:bCs/>
        </w:rPr>
      </w:pPr>
      <w:r w:rsidRPr="000E507D">
        <w:rPr>
          <w:b/>
          <w:bCs/>
        </w:rPr>
        <w:t>     Link and QR code for Open Enrollment site –  </w:t>
      </w:r>
      <w:r w:rsidRPr="005B4B3F">
        <w:rPr>
          <w:b/>
          <w:bCs/>
          <w:color w:val="BF4E14" w:themeColor="accent2" w:themeShade="BF"/>
        </w:rPr>
        <w:t>link provided in email sent by Susan on 10/9/25</w:t>
      </w:r>
    </w:p>
    <w:p w14:paraId="1CE1B70F" w14:textId="77777777" w:rsidR="000E507D" w:rsidRDefault="000E507D" w:rsidP="000E507D"/>
    <w:p w14:paraId="16515F41" w14:textId="77777777" w:rsidR="005B4B3F" w:rsidRDefault="005B4B3F" w:rsidP="000E507D"/>
    <w:p w14:paraId="05A6A331" w14:textId="3991E916" w:rsidR="000E507D" w:rsidRPr="005B4B3F" w:rsidRDefault="005B4B3F" w:rsidP="005B4B3F">
      <w:pPr>
        <w:jc w:val="center"/>
        <w:rPr>
          <w:b/>
          <w:bCs/>
          <w:sz w:val="44"/>
          <w:szCs w:val="44"/>
          <w:u w:val="single"/>
        </w:rPr>
      </w:pPr>
      <w:r w:rsidRPr="005B4B3F">
        <w:rPr>
          <w:b/>
          <w:bCs/>
          <w:sz w:val="44"/>
          <w:szCs w:val="44"/>
          <w:u w:val="single"/>
        </w:rPr>
        <w:t>ALL EMPLOYEE ACTION ITEM</w:t>
      </w:r>
    </w:p>
    <w:p w14:paraId="7CF51D8F" w14:textId="2BF0379A" w:rsidR="000E507D" w:rsidRPr="000E507D" w:rsidRDefault="000E507D" w:rsidP="000E507D">
      <w:pPr>
        <w:rPr>
          <w:b/>
          <w:bCs/>
          <w:color w:val="D86DCB" w:themeColor="accent5" w:themeTint="99"/>
          <w:sz w:val="44"/>
          <w:szCs w:val="44"/>
        </w:rPr>
      </w:pPr>
      <w:r w:rsidRPr="005B4B3F">
        <w:rPr>
          <w:b/>
          <w:bCs/>
          <w:color w:val="D86DCB" w:themeColor="accent5" w:themeTint="99"/>
          <w:sz w:val="44"/>
          <w:szCs w:val="44"/>
        </w:rPr>
        <w:t xml:space="preserve">New system this year - everyone will need to re-enter their beneficiaries.  The link is now </w:t>
      </w:r>
      <w:r w:rsidR="005B4B3F" w:rsidRPr="005B4B3F">
        <w:rPr>
          <w:b/>
          <w:bCs/>
          <w:color w:val="D86DCB" w:themeColor="accent5" w:themeTint="99"/>
          <w:sz w:val="44"/>
          <w:szCs w:val="44"/>
        </w:rPr>
        <w:t>open,</w:t>
      </w:r>
      <w:r w:rsidRPr="005B4B3F">
        <w:rPr>
          <w:b/>
          <w:bCs/>
          <w:color w:val="D86DCB" w:themeColor="accent5" w:themeTint="99"/>
          <w:sz w:val="44"/>
          <w:szCs w:val="44"/>
        </w:rPr>
        <w:t xml:space="preserve"> and you can do that ahead of the start of our open enrollment window which begins on October 20</w:t>
      </w:r>
      <w:r w:rsidRPr="005B4B3F">
        <w:rPr>
          <w:b/>
          <w:bCs/>
          <w:color w:val="D86DCB" w:themeColor="accent5" w:themeTint="99"/>
          <w:sz w:val="44"/>
          <w:szCs w:val="44"/>
          <w:vertAlign w:val="superscript"/>
        </w:rPr>
        <w:t>th</w:t>
      </w:r>
      <w:r w:rsidRPr="005B4B3F">
        <w:rPr>
          <w:b/>
          <w:bCs/>
          <w:color w:val="D86DCB" w:themeColor="accent5" w:themeTint="99"/>
          <w:sz w:val="44"/>
          <w:szCs w:val="44"/>
        </w:rPr>
        <w:t>.</w:t>
      </w:r>
    </w:p>
    <w:p w14:paraId="03EB31B8" w14:textId="77777777" w:rsidR="007A6BF7" w:rsidRDefault="007A6BF7"/>
    <w:sectPr w:rsidR="007A6BF7" w:rsidSect="007F075E">
      <w:pgSz w:w="12240" w:h="20160" w:code="5"/>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7D"/>
    <w:rsid w:val="000E507D"/>
    <w:rsid w:val="00294AF4"/>
    <w:rsid w:val="005B4B3F"/>
    <w:rsid w:val="007A6BF7"/>
    <w:rsid w:val="007F075E"/>
    <w:rsid w:val="0098590B"/>
    <w:rsid w:val="009B211A"/>
    <w:rsid w:val="00E9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2867"/>
  <w15:chartTrackingRefBased/>
  <w15:docId w15:val="{1CAC91C9-F28A-4154-9136-6C64BF19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07D"/>
    <w:rPr>
      <w:rFonts w:eastAsiaTheme="majorEastAsia" w:cstheme="majorBidi"/>
      <w:color w:val="272727" w:themeColor="text1" w:themeTint="D8"/>
    </w:rPr>
  </w:style>
  <w:style w:type="paragraph" w:styleId="Title">
    <w:name w:val="Title"/>
    <w:basedOn w:val="Normal"/>
    <w:next w:val="Normal"/>
    <w:link w:val="TitleChar"/>
    <w:uiPriority w:val="10"/>
    <w:qFormat/>
    <w:rsid w:val="000E5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07D"/>
    <w:pPr>
      <w:spacing w:before="160"/>
      <w:jc w:val="center"/>
    </w:pPr>
    <w:rPr>
      <w:i/>
      <w:iCs/>
      <w:color w:val="404040" w:themeColor="text1" w:themeTint="BF"/>
    </w:rPr>
  </w:style>
  <w:style w:type="character" w:customStyle="1" w:styleId="QuoteChar">
    <w:name w:val="Quote Char"/>
    <w:basedOn w:val="DefaultParagraphFont"/>
    <w:link w:val="Quote"/>
    <w:uiPriority w:val="29"/>
    <w:rsid w:val="000E507D"/>
    <w:rPr>
      <w:i/>
      <w:iCs/>
      <w:color w:val="404040" w:themeColor="text1" w:themeTint="BF"/>
    </w:rPr>
  </w:style>
  <w:style w:type="paragraph" w:styleId="ListParagraph">
    <w:name w:val="List Paragraph"/>
    <w:basedOn w:val="Normal"/>
    <w:uiPriority w:val="34"/>
    <w:qFormat/>
    <w:rsid w:val="000E507D"/>
    <w:pPr>
      <w:ind w:left="720"/>
      <w:contextualSpacing/>
    </w:pPr>
  </w:style>
  <w:style w:type="character" w:styleId="IntenseEmphasis">
    <w:name w:val="Intense Emphasis"/>
    <w:basedOn w:val="DefaultParagraphFont"/>
    <w:uiPriority w:val="21"/>
    <w:qFormat/>
    <w:rsid w:val="000E507D"/>
    <w:rPr>
      <w:i/>
      <w:iCs/>
      <w:color w:val="0F4761" w:themeColor="accent1" w:themeShade="BF"/>
    </w:rPr>
  </w:style>
  <w:style w:type="paragraph" w:styleId="IntenseQuote">
    <w:name w:val="Intense Quote"/>
    <w:basedOn w:val="Normal"/>
    <w:next w:val="Normal"/>
    <w:link w:val="IntenseQuoteChar"/>
    <w:uiPriority w:val="30"/>
    <w:qFormat/>
    <w:rsid w:val="000E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07D"/>
    <w:rPr>
      <w:i/>
      <w:iCs/>
      <w:color w:val="0F4761" w:themeColor="accent1" w:themeShade="BF"/>
    </w:rPr>
  </w:style>
  <w:style w:type="character" w:styleId="IntenseReference">
    <w:name w:val="Intense Reference"/>
    <w:basedOn w:val="DefaultParagraphFont"/>
    <w:uiPriority w:val="32"/>
    <w:qFormat/>
    <w:rsid w:val="000E507D"/>
    <w:rPr>
      <w:b/>
      <w:bCs/>
      <w:smallCaps/>
      <w:color w:val="0F4761" w:themeColor="accent1" w:themeShade="BF"/>
      <w:spacing w:val="5"/>
    </w:rPr>
  </w:style>
  <w:style w:type="character" w:styleId="Hyperlink">
    <w:name w:val="Hyperlink"/>
    <w:basedOn w:val="DefaultParagraphFont"/>
    <w:uiPriority w:val="99"/>
    <w:unhideWhenUsed/>
    <w:rsid w:val="000E507D"/>
    <w:rPr>
      <w:color w:val="467886" w:themeColor="hyperlink"/>
      <w:u w:val="single"/>
    </w:rPr>
  </w:style>
  <w:style w:type="character" w:styleId="UnresolvedMention">
    <w:name w:val="Unresolved Mention"/>
    <w:basedOn w:val="DefaultParagraphFont"/>
    <w:uiPriority w:val="99"/>
    <w:semiHidden/>
    <w:unhideWhenUsed/>
    <w:rsid w:val="000E5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9432">
      <w:bodyDiv w:val="1"/>
      <w:marLeft w:val="0"/>
      <w:marRight w:val="0"/>
      <w:marTop w:val="0"/>
      <w:marBottom w:val="0"/>
      <w:divBdr>
        <w:top w:val="none" w:sz="0" w:space="0" w:color="auto"/>
        <w:left w:val="none" w:sz="0" w:space="0" w:color="auto"/>
        <w:bottom w:val="none" w:sz="0" w:space="0" w:color="auto"/>
        <w:right w:val="none" w:sz="0" w:space="0" w:color="auto"/>
      </w:divBdr>
      <w:divsChild>
        <w:div w:id="1186670035">
          <w:marLeft w:val="0"/>
          <w:marRight w:val="0"/>
          <w:marTop w:val="0"/>
          <w:marBottom w:val="0"/>
          <w:divBdr>
            <w:top w:val="none" w:sz="0" w:space="0" w:color="auto"/>
            <w:left w:val="none" w:sz="0" w:space="0" w:color="auto"/>
            <w:bottom w:val="none" w:sz="0" w:space="0" w:color="auto"/>
            <w:right w:val="none" w:sz="0" w:space="0" w:color="auto"/>
          </w:divBdr>
        </w:div>
        <w:div w:id="297885624">
          <w:marLeft w:val="0"/>
          <w:marRight w:val="0"/>
          <w:marTop w:val="0"/>
          <w:marBottom w:val="0"/>
          <w:divBdr>
            <w:top w:val="none" w:sz="0" w:space="0" w:color="auto"/>
            <w:left w:val="none" w:sz="0" w:space="0" w:color="auto"/>
            <w:bottom w:val="none" w:sz="0" w:space="0" w:color="auto"/>
            <w:right w:val="none" w:sz="0" w:space="0" w:color="auto"/>
          </w:divBdr>
        </w:div>
        <w:div w:id="1036151823">
          <w:marLeft w:val="0"/>
          <w:marRight w:val="0"/>
          <w:marTop w:val="0"/>
          <w:marBottom w:val="0"/>
          <w:divBdr>
            <w:top w:val="none" w:sz="0" w:space="0" w:color="auto"/>
            <w:left w:val="none" w:sz="0" w:space="0" w:color="auto"/>
            <w:bottom w:val="none" w:sz="0" w:space="0" w:color="auto"/>
            <w:right w:val="none" w:sz="0" w:space="0" w:color="auto"/>
          </w:divBdr>
        </w:div>
        <w:div w:id="661592538">
          <w:marLeft w:val="0"/>
          <w:marRight w:val="0"/>
          <w:marTop w:val="0"/>
          <w:marBottom w:val="0"/>
          <w:divBdr>
            <w:top w:val="none" w:sz="0" w:space="0" w:color="auto"/>
            <w:left w:val="none" w:sz="0" w:space="0" w:color="auto"/>
            <w:bottom w:val="none" w:sz="0" w:space="0" w:color="auto"/>
            <w:right w:val="none" w:sz="0" w:space="0" w:color="auto"/>
          </w:divBdr>
        </w:div>
        <w:div w:id="1175264449">
          <w:marLeft w:val="0"/>
          <w:marRight w:val="0"/>
          <w:marTop w:val="0"/>
          <w:marBottom w:val="0"/>
          <w:divBdr>
            <w:top w:val="none" w:sz="0" w:space="0" w:color="auto"/>
            <w:left w:val="none" w:sz="0" w:space="0" w:color="auto"/>
            <w:bottom w:val="none" w:sz="0" w:space="0" w:color="auto"/>
            <w:right w:val="none" w:sz="0" w:space="0" w:color="auto"/>
          </w:divBdr>
        </w:div>
        <w:div w:id="700476043">
          <w:marLeft w:val="0"/>
          <w:marRight w:val="0"/>
          <w:marTop w:val="0"/>
          <w:marBottom w:val="0"/>
          <w:divBdr>
            <w:top w:val="none" w:sz="0" w:space="0" w:color="auto"/>
            <w:left w:val="none" w:sz="0" w:space="0" w:color="auto"/>
            <w:bottom w:val="none" w:sz="0" w:space="0" w:color="auto"/>
            <w:right w:val="none" w:sz="0" w:space="0" w:color="auto"/>
          </w:divBdr>
        </w:div>
      </w:divsChild>
    </w:div>
    <w:div w:id="1003628732">
      <w:bodyDiv w:val="1"/>
      <w:marLeft w:val="0"/>
      <w:marRight w:val="0"/>
      <w:marTop w:val="0"/>
      <w:marBottom w:val="0"/>
      <w:divBdr>
        <w:top w:val="none" w:sz="0" w:space="0" w:color="auto"/>
        <w:left w:val="none" w:sz="0" w:space="0" w:color="auto"/>
        <w:bottom w:val="none" w:sz="0" w:space="0" w:color="auto"/>
        <w:right w:val="none" w:sz="0" w:space="0" w:color="auto"/>
      </w:divBdr>
      <w:divsChild>
        <w:div w:id="449976855">
          <w:marLeft w:val="0"/>
          <w:marRight w:val="0"/>
          <w:marTop w:val="0"/>
          <w:marBottom w:val="0"/>
          <w:divBdr>
            <w:top w:val="none" w:sz="0" w:space="0" w:color="auto"/>
            <w:left w:val="none" w:sz="0" w:space="0" w:color="auto"/>
            <w:bottom w:val="none" w:sz="0" w:space="0" w:color="auto"/>
            <w:right w:val="none" w:sz="0" w:space="0" w:color="auto"/>
          </w:divBdr>
        </w:div>
        <w:div w:id="1761753153">
          <w:marLeft w:val="0"/>
          <w:marRight w:val="0"/>
          <w:marTop w:val="0"/>
          <w:marBottom w:val="0"/>
          <w:divBdr>
            <w:top w:val="none" w:sz="0" w:space="0" w:color="auto"/>
            <w:left w:val="none" w:sz="0" w:space="0" w:color="auto"/>
            <w:bottom w:val="none" w:sz="0" w:space="0" w:color="auto"/>
            <w:right w:val="none" w:sz="0" w:space="0" w:color="auto"/>
          </w:divBdr>
        </w:div>
        <w:div w:id="905841365">
          <w:marLeft w:val="0"/>
          <w:marRight w:val="0"/>
          <w:marTop w:val="0"/>
          <w:marBottom w:val="0"/>
          <w:divBdr>
            <w:top w:val="none" w:sz="0" w:space="0" w:color="auto"/>
            <w:left w:val="none" w:sz="0" w:space="0" w:color="auto"/>
            <w:bottom w:val="none" w:sz="0" w:space="0" w:color="auto"/>
            <w:right w:val="none" w:sz="0" w:space="0" w:color="auto"/>
          </w:divBdr>
        </w:div>
        <w:div w:id="264962404">
          <w:marLeft w:val="0"/>
          <w:marRight w:val="0"/>
          <w:marTop w:val="0"/>
          <w:marBottom w:val="0"/>
          <w:divBdr>
            <w:top w:val="none" w:sz="0" w:space="0" w:color="auto"/>
            <w:left w:val="none" w:sz="0" w:space="0" w:color="auto"/>
            <w:bottom w:val="none" w:sz="0" w:space="0" w:color="auto"/>
            <w:right w:val="none" w:sz="0" w:space="0" w:color="auto"/>
          </w:divBdr>
        </w:div>
        <w:div w:id="1469006753">
          <w:marLeft w:val="0"/>
          <w:marRight w:val="0"/>
          <w:marTop w:val="0"/>
          <w:marBottom w:val="0"/>
          <w:divBdr>
            <w:top w:val="none" w:sz="0" w:space="0" w:color="auto"/>
            <w:left w:val="none" w:sz="0" w:space="0" w:color="auto"/>
            <w:bottom w:val="none" w:sz="0" w:space="0" w:color="auto"/>
            <w:right w:val="none" w:sz="0" w:space="0" w:color="auto"/>
          </w:divBdr>
        </w:div>
        <w:div w:id="60596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Elmore</dc:creator>
  <cp:keywords/>
  <dc:description/>
  <cp:lastModifiedBy>Lori Elmore</cp:lastModifiedBy>
  <cp:revision>2</cp:revision>
  <dcterms:created xsi:type="dcterms:W3CDTF">2025-10-09T19:16:00Z</dcterms:created>
  <dcterms:modified xsi:type="dcterms:W3CDTF">2025-10-09T19:21:00Z</dcterms:modified>
</cp:coreProperties>
</file>