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85CBA" w14:textId="5BE0AC21" w:rsidR="00F77E87" w:rsidRDefault="00791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ORDINANCE NO. 2024/29</w:t>
      </w:r>
    </w:p>
    <w:p w14:paraId="7BFA2BC6" w14:textId="77777777" w:rsidR="00F77E87" w:rsidRDefault="00F77E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6E53D3" w14:textId="77777777" w:rsidR="00F77E87" w:rsidRDefault="006943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ORDINANCE AMENDING THE PRELIMINARY PLANNED UNIT</w:t>
      </w:r>
    </w:p>
    <w:p w14:paraId="6E929A18" w14:textId="77777777" w:rsidR="00F77E87" w:rsidRDefault="006943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DEVELOPMENT PLAN OF LEGACY AT SPRINGHURST RETIREMENT COMMUNITY</w:t>
      </w:r>
    </w:p>
    <w:p w14:paraId="092E7FC3" w14:textId="77777777" w:rsidR="00F77E87" w:rsidRDefault="00F77E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E804D3" w14:textId="77777777" w:rsidR="00F77E87" w:rsidRDefault="00F77E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0DFA33" w14:textId="77777777" w:rsidR="00F77E87" w:rsidRDefault="006943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WHEREAS, the Greenfield Common Council on February 12, 2004, in Ordinance No. 2004-2, approved an amendment to the ZONE MAP, GREENFIELD, INDIANA-1998, as amended, by rezoning certain real estate to “PUD” Planned Unit Development District; and</w:t>
      </w:r>
    </w:p>
    <w:p w14:paraId="624477C7" w14:textId="77777777" w:rsidR="00F77E87" w:rsidRDefault="00F77E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B3F3DE" w14:textId="77777777" w:rsidR="00F77E87" w:rsidRDefault="006943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WHEREAS, the Greenfield Common Council on May 13, 2009, in Ordinance No. 2009-8, approved an amendment to the zoning for the real estate by approving Development Standards and conditions as set forth in said Ordinance; and</w:t>
      </w:r>
    </w:p>
    <w:p w14:paraId="4D9F7F0A" w14:textId="77777777" w:rsidR="00F77E87" w:rsidRDefault="00F77E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D971FB" w14:textId="77777777" w:rsidR="00F77E87" w:rsidRDefault="006943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WHEREAS, the Greenfield Common Council on February 28, 2018, in Ordinance No. 2018-4, approved an amendment to the Development Standards as set forth in said Ordinance; and</w:t>
      </w:r>
    </w:p>
    <w:p w14:paraId="02F691BD" w14:textId="77777777" w:rsidR="00F77E87" w:rsidRDefault="00F77E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41B456" w14:textId="62BFA5E8" w:rsidR="00F77E87" w:rsidRDefault="006943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WHEREAS, the Greenfield Advisory Plan Commission, pursuant to a petition and public hearing, has recommended a further amendment or revision to the Development Standards </w:t>
      </w:r>
      <w:r w:rsidR="002F36A5">
        <w:rPr>
          <w:rFonts w:ascii="Arial" w:hAnsi="Arial" w:cs="Arial"/>
          <w:sz w:val="20"/>
          <w:szCs w:val="20"/>
        </w:rPr>
        <w:t>and the 3</w:t>
      </w:r>
      <w:r w:rsidR="002F36A5" w:rsidRPr="002F36A5">
        <w:rPr>
          <w:rFonts w:ascii="Arial" w:hAnsi="Arial" w:cs="Arial"/>
          <w:sz w:val="20"/>
          <w:szCs w:val="20"/>
          <w:vertAlign w:val="superscript"/>
        </w:rPr>
        <w:t>rd</w:t>
      </w:r>
      <w:r w:rsidR="002F36A5">
        <w:rPr>
          <w:rFonts w:ascii="Arial" w:hAnsi="Arial" w:cs="Arial"/>
          <w:sz w:val="20"/>
          <w:szCs w:val="20"/>
        </w:rPr>
        <w:t xml:space="preserve"> Amended PUD Plan (Exhibit A) </w:t>
      </w:r>
      <w:r>
        <w:rPr>
          <w:rFonts w:ascii="Arial" w:hAnsi="Arial" w:cs="Arial"/>
          <w:sz w:val="20"/>
          <w:szCs w:val="20"/>
        </w:rPr>
        <w:t>for said real estate.</w:t>
      </w:r>
    </w:p>
    <w:p w14:paraId="1BB01553" w14:textId="77777777" w:rsidR="00F77E87" w:rsidRDefault="00F77E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EBF9B" w14:textId="77777777" w:rsidR="00F77E87" w:rsidRDefault="006943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NOW, THEREFORE, BE IT ORDAINED by the common council of the City of Greenfield, Indiana, under authority of the Indiana advisory planning law, I.C. 36-7-4, and all acts amendatory or supplemental thereto:</w:t>
      </w:r>
    </w:p>
    <w:p w14:paraId="15798ED4" w14:textId="77777777" w:rsidR="00F77E87" w:rsidRDefault="00F77E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69159B" w14:textId="77777777" w:rsidR="00F77E87" w:rsidRDefault="006943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SECTION I.</w:t>
      </w:r>
    </w:p>
    <w:p w14:paraId="216EDD29" w14:textId="77777777" w:rsidR="00F77E87" w:rsidRDefault="00F77E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273F7E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Development Standards as approved in Ordinance No. 2018-4 shall be amended as follows:</w:t>
      </w:r>
    </w:p>
    <w:p w14:paraId="3DBB9732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0A42B82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Section III.E</w:t>
      </w:r>
      <w:r>
        <w:rPr>
          <w:rFonts w:ascii="Arial" w:hAnsi="Arial" w:cs="Arial"/>
          <w:sz w:val="20"/>
          <w:szCs w:val="20"/>
        </w:rPr>
        <w:t xml:space="preserve"> shall be amended to read as follows:</w:t>
      </w:r>
    </w:p>
    <w:p w14:paraId="15260BF8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FA5F897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  <w:u w:val="single"/>
        </w:rPr>
        <w:t>Memory Care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  <w:u w:val="single"/>
        </w:rPr>
        <w:t>Villas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D3EAE58" w14:textId="77777777" w:rsidR="00F77E87" w:rsidRDefault="00694387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Off-Street Parking Spaces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32 spaces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car per unit</w:t>
      </w:r>
    </w:p>
    <w:p w14:paraId="78B3389D" w14:textId="77777777" w:rsidR="00F77E87" w:rsidRDefault="00694387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.   Parking space size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     10’x20’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>
        <w:rPr>
          <w:rFonts w:ascii="Arial" w:hAnsi="Arial" w:cs="Arial"/>
          <w:sz w:val="20"/>
          <w:szCs w:val="20"/>
        </w:rPr>
        <w:t>n/a</w:t>
      </w:r>
      <w:proofErr w:type="gramEnd"/>
    </w:p>
    <w:p w14:paraId="0E8FC64A" w14:textId="77777777" w:rsidR="00F77E87" w:rsidRDefault="00694387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ii</w:t>
      </w:r>
      <w:proofErr w:type="gramStart"/>
      <w:r>
        <w:rPr>
          <w:rFonts w:ascii="Arial" w:hAnsi="Arial" w:cs="Arial"/>
          <w:sz w:val="20"/>
          <w:szCs w:val="20"/>
        </w:rPr>
        <w:t>.  Driveway</w:t>
      </w:r>
      <w:proofErr w:type="gramEnd"/>
      <w:r>
        <w:rPr>
          <w:rFonts w:ascii="Arial" w:hAnsi="Arial" w:cs="Arial"/>
          <w:sz w:val="20"/>
          <w:szCs w:val="20"/>
        </w:rPr>
        <w:t xml:space="preserve"> width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n/a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16-feet</w:t>
      </w:r>
    </w:p>
    <w:p w14:paraId="3CB6C40C" w14:textId="77777777" w:rsidR="00F77E87" w:rsidRDefault="00F77E87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4A8BDEEB" w14:textId="77777777" w:rsidR="00F77E87" w:rsidRDefault="00694387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Section V. Density</w:t>
      </w:r>
      <w:r>
        <w:rPr>
          <w:rFonts w:ascii="Arial" w:hAnsi="Arial" w:cs="Arial"/>
          <w:sz w:val="20"/>
          <w:szCs w:val="20"/>
        </w:rPr>
        <w:t xml:space="preserve"> shall be amended to read as follows:</w:t>
      </w:r>
    </w:p>
    <w:p w14:paraId="72F3C00D" w14:textId="77777777" w:rsidR="00F77E87" w:rsidRDefault="00F77E87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1B9508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“A.</w:t>
      </w:r>
      <w:r>
        <w:rPr>
          <w:rFonts w:ascii="Arial" w:hAnsi="Arial" w:cs="Arial"/>
          <w:sz w:val="20"/>
          <w:szCs w:val="20"/>
        </w:rPr>
        <w:tab/>
        <w:t>The total number of units in Springhurst Retirement Community will not exceed 75.</w:t>
      </w:r>
    </w:p>
    <w:p w14:paraId="19311360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B.</w:t>
      </w:r>
      <w:r>
        <w:rPr>
          <w:rFonts w:ascii="Arial" w:hAnsi="Arial" w:cs="Arial"/>
          <w:sz w:val="20"/>
          <w:szCs w:val="20"/>
        </w:rPr>
        <w:tab/>
        <w:t>Of the maximum potential 40 villas (in 20 duplex buildings) and 35 Resident Beds in the Alzheimer's Building, the total number of Units in Springhurst Retirement Community shall not exceed 75.”</w:t>
      </w:r>
    </w:p>
    <w:p w14:paraId="0AC0F796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E6E154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Unless specifically stated otherwise above, Ordinances previously recorded for this PUD are still in full force and effect.</w:t>
      </w:r>
    </w:p>
    <w:p w14:paraId="5F5F10F5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A5EBE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other provisions of the aforesaid Development Standards shall remain in full force and effect.</w:t>
      </w:r>
    </w:p>
    <w:p w14:paraId="638AE500" w14:textId="77777777" w:rsidR="00694387" w:rsidRDefault="006943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B193C3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7E7987" w14:textId="77777777" w:rsidR="00F77E87" w:rsidRDefault="006943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SECTION II.</w:t>
      </w:r>
    </w:p>
    <w:p w14:paraId="59091A24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7384ED" w14:textId="6914FEC5" w:rsidR="00694387" w:rsidRDefault="00694387" w:rsidP="0069438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szCs w:val="24"/>
          <w:lang w:val="en-CA"/>
        </w:rPr>
      </w:pPr>
      <w:r>
        <w:rPr>
          <w:rFonts w:ascii="Arial" w:hAnsi="Arial" w:cs="Arial"/>
          <w:sz w:val="20"/>
          <w:szCs w:val="20"/>
        </w:rPr>
        <w:tab/>
        <w:t>This Ordinance shall be in full force and effect from and after its passage, approval by the mayor, and publication as prescribed by law.</w:t>
      </w:r>
    </w:p>
    <w:p w14:paraId="4FBF3431" w14:textId="190AFCFF" w:rsidR="00694387" w:rsidRPr="00BD2AE2" w:rsidRDefault="00694387" w:rsidP="00694387">
      <w:pPr>
        <w:autoSpaceDE w:val="0"/>
        <w:autoSpaceDN w:val="0"/>
        <w:adjustRightInd w:val="0"/>
        <w:jc w:val="center"/>
        <w:rPr>
          <w:b/>
          <w:bCs/>
          <w:szCs w:val="24"/>
          <w:u w:val="single"/>
        </w:rPr>
      </w:pPr>
      <w:r w:rsidRPr="00BD2AE2">
        <w:rPr>
          <w:szCs w:val="24"/>
          <w:lang w:val="en-CA"/>
        </w:rPr>
        <w:fldChar w:fldCharType="begin"/>
      </w:r>
      <w:r w:rsidRPr="00BD2AE2">
        <w:rPr>
          <w:szCs w:val="24"/>
          <w:lang w:val="en-CA"/>
        </w:rPr>
        <w:instrText xml:space="preserve"> SEQ CHAPTER \h \r 1</w:instrText>
      </w:r>
      <w:r w:rsidRPr="00BD2AE2">
        <w:rPr>
          <w:szCs w:val="24"/>
          <w:lang w:val="en-CA"/>
        </w:rPr>
        <w:fldChar w:fldCharType="end"/>
      </w:r>
      <w:r w:rsidRPr="00BD2AE2">
        <w:rPr>
          <w:b/>
          <w:bCs/>
          <w:szCs w:val="24"/>
          <w:u w:val="single"/>
        </w:rPr>
        <w:t xml:space="preserve">SECTION </w:t>
      </w:r>
      <w:r>
        <w:rPr>
          <w:b/>
          <w:bCs/>
          <w:szCs w:val="24"/>
          <w:u w:val="single"/>
        </w:rPr>
        <w:t>III</w:t>
      </w:r>
    </w:p>
    <w:p w14:paraId="0167DBB9" w14:textId="77777777" w:rsidR="00694387" w:rsidRPr="00BD2AE2" w:rsidRDefault="00694387" w:rsidP="00694387">
      <w:pPr>
        <w:autoSpaceDE w:val="0"/>
        <w:autoSpaceDN w:val="0"/>
        <w:adjustRightInd w:val="0"/>
        <w:jc w:val="both"/>
        <w:rPr>
          <w:szCs w:val="24"/>
        </w:rPr>
      </w:pPr>
      <w:r w:rsidRPr="00BD2AE2">
        <w:rPr>
          <w:szCs w:val="24"/>
        </w:rPr>
        <w:tab/>
        <w:t xml:space="preserve">Introduced and filed on the </w:t>
      </w:r>
      <w:r>
        <w:rPr>
          <w:szCs w:val="24"/>
        </w:rPr>
        <w:t xml:space="preserve">_____ </w:t>
      </w:r>
      <w:r w:rsidRPr="00BD2AE2">
        <w:rPr>
          <w:szCs w:val="24"/>
        </w:rPr>
        <w:t xml:space="preserve">day of </w:t>
      </w:r>
      <w:r>
        <w:rPr>
          <w:szCs w:val="24"/>
        </w:rPr>
        <w:t>_____________</w:t>
      </w:r>
      <w:r w:rsidRPr="00BD2AE2">
        <w:rPr>
          <w:szCs w:val="24"/>
        </w:rPr>
        <w:t>, 20</w:t>
      </w:r>
      <w:r>
        <w:rPr>
          <w:szCs w:val="24"/>
        </w:rPr>
        <w:t>24</w:t>
      </w:r>
      <w:r w:rsidRPr="00BD2AE2">
        <w:rPr>
          <w:szCs w:val="24"/>
        </w:rPr>
        <w:t xml:space="preserve">.  A motion to consider on first reading on the day of introduction was offered and sustained by a vote of </w:t>
      </w:r>
      <w:r>
        <w:rPr>
          <w:szCs w:val="24"/>
        </w:rPr>
        <w:t>_____</w:t>
      </w:r>
      <w:r w:rsidRPr="00BD2AE2">
        <w:rPr>
          <w:szCs w:val="24"/>
        </w:rPr>
        <w:t xml:space="preserve"> in favor and </w:t>
      </w:r>
      <w:r>
        <w:rPr>
          <w:szCs w:val="24"/>
        </w:rPr>
        <w:t>_____</w:t>
      </w:r>
      <w:r w:rsidRPr="00BD2AE2">
        <w:rPr>
          <w:szCs w:val="24"/>
        </w:rPr>
        <w:t xml:space="preserve"> opposed pursuant </w:t>
      </w:r>
      <w:r w:rsidRPr="00BD2AE2">
        <w:rPr>
          <w:szCs w:val="24"/>
        </w:rPr>
        <w:lastRenderedPageBreak/>
        <w:t xml:space="preserve">to I.C. 36-5-2-9.8.  On the </w:t>
      </w:r>
      <w:r>
        <w:rPr>
          <w:szCs w:val="24"/>
        </w:rPr>
        <w:t xml:space="preserve">_____ </w:t>
      </w:r>
      <w:r w:rsidRPr="00BD2AE2">
        <w:rPr>
          <w:szCs w:val="24"/>
        </w:rPr>
        <w:t xml:space="preserve">day of </w:t>
      </w:r>
      <w:r>
        <w:rPr>
          <w:szCs w:val="24"/>
        </w:rPr>
        <w:t>______________</w:t>
      </w:r>
      <w:r w:rsidRPr="00BD2AE2">
        <w:rPr>
          <w:szCs w:val="24"/>
        </w:rPr>
        <w:t>, 20</w:t>
      </w:r>
      <w:r>
        <w:rPr>
          <w:szCs w:val="24"/>
        </w:rPr>
        <w:t>24</w:t>
      </w:r>
      <w:r w:rsidRPr="00BD2AE2">
        <w:rPr>
          <w:szCs w:val="24"/>
        </w:rPr>
        <w:t>, a motion to approve the above on second reading was offered and sustained by a vote of _____ in favor and _____ opposed pursuant to I.C. 36-5-2-9.8. Upon a motion to approve the above on third reading was offered and sustained by a vote of ____ in favor and _____ opposed pursuant to I.C. 36-5-2-9.8.</w:t>
      </w:r>
    </w:p>
    <w:p w14:paraId="240FC626" w14:textId="77777777" w:rsidR="00694387" w:rsidRDefault="00694387" w:rsidP="00694387">
      <w:pPr>
        <w:autoSpaceDE w:val="0"/>
        <w:autoSpaceDN w:val="0"/>
        <w:adjustRightInd w:val="0"/>
        <w:jc w:val="both"/>
        <w:rPr>
          <w:szCs w:val="24"/>
        </w:rPr>
      </w:pPr>
      <w:r w:rsidRPr="00BD2AE2">
        <w:rPr>
          <w:szCs w:val="24"/>
        </w:rPr>
        <w:tab/>
        <w:t xml:space="preserve">Duly ordained and passed this </w:t>
      </w:r>
      <w:r>
        <w:rPr>
          <w:szCs w:val="24"/>
        </w:rPr>
        <w:t xml:space="preserve">_____ </w:t>
      </w:r>
      <w:r w:rsidRPr="00BD2AE2">
        <w:rPr>
          <w:szCs w:val="24"/>
        </w:rPr>
        <w:t xml:space="preserve">day of </w:t>
      </w:r>
      <w:r>
        <w:rPr>
          <w:szCs w:val="24"/>
        </w:rPr>
        <w:t>_____________</w:t>
      </w:r>
      <w:r w:rsidRPr="00BD2AE2">
        <w:rPr>
          <w:szCs w:val="24"/>
        </w:rPr>
        <w:t>, 20</w:t>
      </w:r>
      <w:r>
        <w:rPr>
          <w:szCs w:val="24"/>
        </w:rPr>
        <w:t>24</w:t>
      </w:r>
      <w:r w:rsidRPr="00BD2AE2">
        <w:rPr>
          <w:szCs w:val="24"/>
        </w:rPr>
        <w:t xml:space="preserve"> by the Common Council of the City of Greenfield, Indiana, having been passed by a vote of _____ in favor and _________ opposed.</w:t>
      </w:r>
    </w:p>
    <w:p w14:paraId="2311283C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Voting Affirmative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Voting Opposed</w:t>
      </w:r>
      <w:r>
        <w:rPr>
          <w:rFonts w:ascii="Arial" w:hAnsi="Arial" w:cs="Arial"/>
          <w:sz w:val="20"/>
          <w:szCs w:val="20"/>
        </w:rPr>
        <w:t>:</w:t>
      </w:r>
    </w:p>
    <w:p w14:paraId="644157C4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D0EF77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7F8C56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14:paraId="7B378C7D" w14:textId="1B1DBF03" w:rsidR="00F77E87" w:rsidRDefault="0079176B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Jester</w:t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John Jester</w:t>
      </w:r>
    </w:p>
    <w:p w14:paraId="1D15A208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F5C1E1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1BBEB0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14:paraId="3F6F39A2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 Kirkpatrick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Amy Kirkpatrick</w:t>
      </w:r>
      <w:r>
        <w:rPr>
          <w:rFonts w:ascii="Arial" w:hAnsi="Arial" w:cs="Arial"/>
          <w:sz w:val="20"/>
          <w:szCs w:val="20"/>
        </w:rPr>
        <w:tab/>
      </w:r>
    </w:p>
    <w:p w14:paraId="2902D192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2EA015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C041DC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14:paraId="11AB750F" w14:textId="5A1011A4" w:rsidR="00F77E87" w:rsidRDefault="0079176B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 Lowder</w:t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Jeff Lowder</w:t>
      </w:r>
      <w:r w:rsidR="00694387">
        <w:rPr>
          <w:rFonts w:ascii="Arial" w:hAnsi="Arial" w:cs="Arial"/>
          <w:sz w:val="20"/>
          <w:szCs w:val="20"/>
        </w:rPr>
        <w:tab/>
      </w:r>
    </w:p>
    <w:p w14:paraId="79B675A5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7CC39CB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0D20E85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14:paraId="3583BBC4" w14:textId="1FB7F9CB" w:rsidR="00F77E87" w:rsidRDefault="0079176B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Thomas Moore</w:t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Thomas Moore</w:t>
      </w:r>
    </w:p>
    <w:p w14:paraId="19C71191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F9A678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874054F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14:paraId="15FC9EFD" w14:textId="31DB65A6" w:rsidR="00F77E87" w:rsidRDefault="0079176B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Joyce Plisinski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Joyce Plisinski</w:t>
      </w:r>
      <w:r>
        <w:rPr>
          <w:rFonts w:ascii="Arial" w:hAnsi="Arial" w:cs="Arial"/>
          <w:sz w:val="20"/>
          <w:szCs w:val="20"/>
        </w:rPr>
        <w:tab/>
      </w:r>
    </w:p>
    <w:p w14:paraId="176C09FB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6C7B342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34B2FB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14:paraId="3EC33661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 Riley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Dan Riley</w:t>
      </w:r>
    </w:p>
    <w:p w14:paraId="6209EFFE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248CB6D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B0DA82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14:paraId="74BB72C2" w14:textId="4155366B" w:rsidR="00F77E87" w:rsidRDefault="0079176B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Anthony Scott</w:t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 w:rsidR="006943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Anthony Scott</w:t>
      </w:r>
      <w:r>
        <w:rPr>
          <w:rFonts w:ascii="Arial" w:hAnsi="Arial" w:cs="Arial"/>
          <w:sz w:val="20"/>
          <w:szCs w:val="20"/>
        </w:rPr>
        <w:tab/>
      </w:r>
    </w:p>
    <w:p w14:paraId="4DEE0DED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0991FDA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ATTEST:</w:t>
      </w:r>
    </w:p>
    <w:p w14:paraId="4D67D778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3C1F84D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635F766A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Lori Elmore, Clerk-Treasurer</w:t>
      </w:r>
    </w:p>
    <w:p w14:paraId="604EB58B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EBE9810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0DC80F2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Presented by me to the Mayor this ____ day of ____________________, 2024.</w:t>
      </w:r>
    </w:p>
    <w:p w14:paraId="164B834E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F9146F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BE80CB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4D5FC702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Lori Elmore, Clerk-Treasurer</w:t>
      </w:r>
    </w:p>
    <w:p w14:paraId="6E627AB4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0A4992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B53B62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Approved by me this ____ day of ____________________, 2024.</w:t>
      </w:r>
    </w:p>
    <w:p w14:paraId="5FB3F42B" w14:textId="77777777" w:rsidR="00F77E87" w:rsidRDefault="00F77E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2F76D4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23EE8240" w14:textId="77777777" w:rsidR="00F77E87" w:rsidRDefault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GUY TITUS, Mayor</w:t>
      </w:r>
    </w:p>
    <w:p w14:paraId="70370CB9" w14:textId="57E92653" w:rsidR="00F77E87" w:rsidRDefault="00694387" w:rsidP="00694387">
      <w:pPr>
        <w:tabs>
          <w:tab w:val="left" w:pos="720"/>
          <w:tab w:val="left" w:pos="1440"/>
          <w:tab w:val="left" w:pos="2160"/>
          <w:tab w:val="left" w:pos="288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City of Greenfield, Indiana</w:t>
      </w:r>
    </w:p>
    <w:sectPr w:rsidR="00F77E87">
      <w:pgSz w:w="12240" w:h="15840"/>
      <w:pgMar w:top="1296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40B6F"/>
    <w:multiLevelType w:val="hybridMultilevel"/>
    <w:tmpl w:val="E2C4F61E"/>
    <w:lvl w:ilvl="0" w:tplc="A61882AC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8F82E294">
      <w:start w:val="1"/>
      <w:numFmt w:val="lowerLetter"/>
      <w:lvlText w:val="%2."/>
      <w:lvlJc w:val="left"/>
      <w:pPr>
        <w:ind w:left="2025" w:hanging="360"/>
      </w:pPr>
    </w:lvl>
    <w:lvl w:ilvl="2" w:tplc="F57094CA" w:tentative="1">
      <w:start w:val="1"/>
      <w:numFmt w:val="lowerRoman"/>
      <w:lvlText w:val="%3."/>
      <w:lvlJc w:val="right"/>
      <w:pPr>
        <w:ind w:left="2745" w:hanging="180"/>
      </w:pPr>
    </w:lvl>
    <w:lvl w:ilvl="3" w:tplc="A1801942" w:tentative="1">
      <w:start w:val="1"/>
      <w:numFmt w:val="decimal"/>
      <w:lvlText w:val="%4."/>
      <w:lvlJc w:val="left"/>
      <w:pPr>
        <w:ind w:left="3465" w:hanging="360"/>
      </w:pPr>
    </w:lvl>
    <w:lvl w:ilvl="4" w:tplc="7D98D7EC" w:tentative="1">
      <w:start w:val="1"/>
      <w:numFmt w:val="lowerLetter"/>
      <w:lvlText w:val="%5."/>
      <w:lvlJc w:val="left"/>
      <w:pPr>
        <w:ind w:left="4185" w:hanging="360"/>
      </w:pPr>
    </w:lvl>
    <w:lvl w:ilvl="5" w:tplc="261431FA" w:tentative="1">
      <w:start w:val="1"/>
      <w:numFmt w:val="lowerRoman"/>
      <w:lvlText w:val="%6."/>
      <w:lvlJc w:val="right"/>
      <w:pPr>
        <w:ind w:left="4905" w:hanging="180"/>
      </w:pPr>
    </w:lvl>
    <w:lvl w:ilvl="6" w:tplc="891EC566" w:tentative="1">
      <w:start w:val="1"/>
      <w:numFmt w:val="decimal"/>
      <w:lvlText w:val="%7."/>
      <w:lvlJc w:val="left"/>
      <w:pPr>
        <w:ind w:left="5625" w:hanging="360"/>
      </w:pPr>
    </w:lvl>
    <w:lvl w:ilvl="7" w:tplc="81C036F4" w:tentative="1">
      <w:start w:val="1"/>
      <w:numFmt w:val="lowerLetter"/>
      <w:lvlText w:val="%8."/>
      <w:lvlJc w:val="left"/>
      <w:pPr>
        <w:ind w:left="6345" w:hanging="360"/>
      </w:pPr>
    </w:lvl>
    <w:lvl w:ilvl="8" w:tplc="A9B629EC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5F49362C"/>
    <w:multiLevelType w:val="hybridMultilevel"/>
    <w:tmpl w:val="12523A94"/>
    <w:lvl w:ilvl="0" w:tplc="374A71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15AD140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6B46794" w:tentative="1">
      <w:start w:val="1"/>
      <w:numFmt w:val="lowerRoman"/>
      <w:lvlText w:val="%3."/>
      <w:lvlJc w:val="right"/>
      <w:pPr>
        <w:ind w:left="2160" w:hanging="180"/>
      </w:pPr>
    </w:lvl>
    <w:lvl w:ilvl="3" w:tplc="1A548DA8" w:tentative="1">
      <w:start w:val="1"/>
      <w:numFmt w:val="decimal"/>
      <w:lvlText w:val="%4."/>
      <w:lvlJc w:val="left"/>
      <w:pPr>
        <w:ind w:left="2880" w:hanging="360"/>
      </w:pPr>
    </w:lvl>
    <w:lvl w:ilvl="4" w:tplc="E4B4605E" w:tentative="1">
      <w:start w:val="1"/>
      <w:numFmt w:val="lowerLetter"/>
      <w:lvlText w:val="%5."/>
      <w:lvlJc w:val="left"/>
      <w:pPr>
        <w:ind w:left="3600" w:hanging="360"/>
      </w:pPr>
    </w:lvl>
    <w:lvl w:ilvl="5" w:tplc="7932FF88" w:tentative="1">
      <w:start w:val="1"/>
      <w:numFmt w:val="lowerRoman"/>
      <w:lvlText w:val="%6."/>
      <w:lvlJc w:val="right"/>
      <w:pPr>
        <w:ind w:left="4320" w:hanging="180"/>
      </w:pPr>
    </w:lvl>
    <w:lvl w:ilvl="6" w:tplc="A1A26B50" w:tentative="1">
      <w:start w:val="1"/>
      <w:numFmt w:val="decimal"/>
      <w:lvlText w:val="%7."/>
      <w:lvlJc w:val="left"/>
      <w:pPr>
        <w:ind w:left="5040" w:hanging="360"/>
      </w:pPr>
    </w:lvl>
    <w:lvl w:ilvl="7" w:tplc="45F0651E" w:tentative="1">
      <w:start w:val="1"/>
      <w:numFmt w:val="lowerLetter"/>
      <w:lvlText w:val="%8."/>
      <w:lvlJc w:val="left"/>
      <w:pPr>
        <w:ind w:left="5760" w:hanging="360"/>
      </w:pPr>
    </w:lvl>
    <w:lvl w:ilvl="8" w:tplc="880469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87"/>
    <w:rsid w:val="002F36A5"/>
    <w:rsid w:val="00694387"/>
    <w:rsid w:val="0079176B"/>
    <w:rsid w:val="00BD102F"/>
    <w:rsid w:val="00F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8D28"/>
  <w15:chartTrackingRefBased/>
  <w15:docId w15:val="{28CB272C-8B54-4A43-88A6-8B36E73B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BD1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Fitzwater</dc:creator>
  <cp:lastModifiedBy>Lori Elmore</cp:lastModifiedBy>
  <cp:revision>4</cp:revision>
  <dcterms:created xsi:type="dcterms:W3CDTF">2024-08-29T18:43:00Z</dcterms:created>
  <dcterms:modified xsi:type="dcterms:W3CDTF">2024-09-20T17:19:00Z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532578984</vt:i4>
  </property>
  <property fmtid="{D5CDD505-2E9C-101B-9397-08002B2CF9AE}" pid="3" name="_AuthorEmail">
    <vt:lpwstr>Christopher.George@DINSMORE.COM</vt:lpwstr>
  </property>
  <property fmtid="{D5CDD505-2E9C-101B-9397-08002B2CF9AE}" pid="4" name="_AuthorEmailDisplayName">
    <vt:lpwstr>George, Christopher</vt:lpwstr>
  </property>
  <property fmtid="{D5CDD505-2E9C-101B-9397-08002B2CF9AE}" pid="5" name="_EmailSubject">
    <vt:lpwstr>FW: Greenfield Villas - Tech Review w/ City</vt:lpwstr>
  </property>
  <property fmtid="{D5CDD505-2E9C-101B-9397-08002B2CF9AE}" pid="6" name="_NewReviewCycle">
    <vt:lpwstr/>
  </property>
  <property fmtid="{D5CDD505-2E9C-101B-9397-08002B2CF9AE}" pid="7" name="_PreviousAdHocReviewCycleID">
    <vt:i4>-888323255</vt:i4>
  </property>
  <property fmtid="{D5CDD505-2E9C-101B-9397-08002B2CF9AE}" pid="8" name="_ReviewingToolsShownOnce">
    <vt:lpwstr/>
  </property>
</Properties>
</file>