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36F3" w14:textId="15D3C01B" w:rsidR="00104B00" w:rsidRPr="00A930C4" w:rsidRDefault="0057209B" w:rsidP="00E54263">
      <w:pPr>
        <w:spacing w:after="0" w:line="240" w:lineRule="auto"/>
        <w:jc w:val="center"/>
        <w:rPr>
          <w:rFonts w:ascii="Times New Roman" w:hAnsi="Times New Roman" w:cs="Times New Roman"/>
          <w:b/>
          <w:sz w:val="32"/>
          <w:szCs w:val="32"/>
        </w:rPr>
      </w:pPr>
      <w:r w:rsidRPr="00A930C4">
        <w:rPr>
          <w:rFonts w:ascii="Times New Roman" w:hAnsi="Times New Roman" w:cs="Times New Roman"/>
          <w:b/>
          <w:sz w:val="32"/>
          <w:szCs w:val="32"/>
        </w:rPr>
        <w:t xml:space="preserve">ORDINANCE </w:t>
      </w:r>
      <w:r w:rsidR="001D1BDD" w:rsidRPr="00A930C4">
        <w:rPr>
          <w:rFonts w:ascii="Times New Roman" w:hAnsi="Times New Roman" w:cs="Times New Roman"/>
          <w:b/>
          <w:sz w:val="32"/>
          <w:szCs w:val="32"/>
        </w:rPr>
        <w:t xml:space="preserve">NO. </w:t>
      </w:r>
      <w:r w:rsidR="002B5434" w:rsidRPr="00A930C4">
        <w:rPr>
          <w:rFonts w:ascii="Times New Roman" w:hAnsi="Times New Roman" w:cs="Times New Roman"/>
          <w:b/>
          <w:sz w:val="32"/>
          <w:szCs w:val="32"/>
        </w:rPr>
        <w:t>20</w:t>
      </w:r>
      <w:r w:rsidR="00FC3E8D" w:rsidRPr="00A930C4">
        <w:rPr>
          <w:rFonts w:ascii="Times New Roman" w:hAnsi="Times New Roman" w:cs="Times New Roman"/>
          <w:b/>
          <w:sz w:val="32"/>
          <w:szCs w:val="32"/>
        </w:rPr>
        <w:t>2</w:t>
      </w:r>
      <w:r w:rsidR="00180BCD">
        <w:rPr>
          <w:rFonts w:ascii="Times New Roman" w:hAnsi="Times New Roman" w:cs="Times New Roman"/>
          <w:b/>
          <w:sz w:val="32"/>
          <w:szCs w:val="32"/>
        </w:rPr>
        <w:t>5</w:t>
      </w:r>
      <w:r w:rsidR="002B2BDE">
        <w:rPr>
          <w:rFonts w:ascii="Times New Roman" w:hAnsi="Times New Roman" w:cs="Times New Roman"/>
          <w:b/>
          <w:sz w:val="32"/>
          <w:szCs w:val="32"/>
        </w:rPr>
        <w:t>/</w:t>
      </w:r>
      <w:r w:rsidR="00AF6E2A">
        <w:rPr>
          <w:rFonts w:ascii="Times New Roman" w:hAnsi="Times New Roman" w:cs="Times New Roman"/>
          <w:b/>
          <w:sz w:val="32"/>
          <w:szCs w:val="32"/>
        </w:rPr>
        <w:t>16</w:t>
      </w:r>
    </w:p>
    <w:p w14:paraId="63DFBE3E" w14:textId="77777777" w:rsidR="001C3068" w:rsidRDefault="001C3068" w:rsidP="00E54263">
      <w:pPr>
        <w:spacing w:after="0" w:line="240" w:lineRule="auto"/>
        <w:jc w:val="center"/>
        <w:rPr>
          <w:rFonts w:ascii="Times New Roman" w:hAnsi="Times New Roman" w:cs="Times New Roman"/>
          <w:b/>
          <w:sz w:val="24"/>
          <w:szCs w:val="24"/>
        </w:rPr>
      </w:pPr>
    </w:p>
    <w:p w14:paraId="1A44DC49" w14:textId="77777777" w:rsidR="00B60E1B" w:rsidRPr="00A53B8D" w:rsidRDefault="00B60E1B" w:rsidP="00E54263">
      <w:pPr>
        <w:spacing w:after="0" w:line="240" w:lineRule="auto"/>
        <w:jc w:val="center"/>
        <w:rPr>
          <w:rFonts w:ascii="Times New Roman" w:hAnsi="Times New Roman" w:cs="Times New Roman"/>
          <w:b/>
          <w:sz w:val="24"/>
          <w:szCs w:val="24"/>
        </w:rPr>
      </w:pPr>
    </w:p>
    <w:p w14:paraId="2A93D17E" w14:textId="293B03F2" w:rsidR="005C073A" w:rsidRDefault="00917E65" w:rsidP="005C073A">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 xml:space="preserve">AN ORDINANCE </w:t>
      </w:r>
      <w:r w:rsidR="002B2BDE">
        <w:rPr>
          <w:rFonts w:ascii="Times New Roman" w:hAnsi="Times New Roman" w:cs="Times New Roman"/>
          <w:b/>
          <w:sz w:val="24"/>
          <w:szCs w:val="24"/>
          <w:u w:val="single"/>
        </w:rPr>
        <w:t>AMENDING TITLE IX, CHAPTER 9</w:t>
      </w:r>
      <w:r w:rsidR="00B7475C">
        <w:rPr>
          <w:rFonts w:ascii="Times New Roman" w:hAnsi="Times New Roman" w:cs="Times New Roman"/>
          <w:b/>
          <w:sz w:val="24"/>
          <w:szCs w:val="24"/>
          <w:u w:val="single"/>
        </w:rPr>
        <w:t>5,</w:t>
      </w:r>
      <w:r w:rsidR="002B2BDE">
        <w:rPr>
          <w:rFonts w:ascii="Times New Roman" w:hAnsi="Times New Roman" w:cs="Times New Roman"/>
          <w:b/>
          <w:sz w:val="24"/>
          <w:szCs w:val="24"/>
          <w:u w:val="single"/>
        </w:rPr>
        <w:t xml:space="preserve"> § 9</w:t>
      </w:r>
      <w:r w:rsidR="00B7475C">
        <w:rPr>
          <w:rFonts w:ascii="Times New Roman" w:hAnsi="Times New Roman" w:cs="Times New Roman"/>
          <w:b/>
          <w:sz w:val="24"/>
          <w:szCs w:val="24"/>
          <w:u w:val="single"/>
        </w:rPr>
        <w:t>5.02</w:t>
      </w:r>
    </w:p>
    <w:p w14:paraId="4D3A8F3E" w14:textId="77777777" w:rsidR="005C073A" w:rsidRDefault="005C073A" w:rsidP="005C073A">
      <w:pPr>
        <w:spacing w:after="0" w:line="240" w:lineRule="auto"/>
        <w:jc w:val="center"/>
        <w:rPr>
          <w:rFonts w:ascii="Times New Roman" w:hAnsi="Times New Roman" w:cs="Times New Roman"/>
          <w:b/>
          <w:sz w:val="24"/>
          <w:szCs w:val="24"/>
          <w:u w:val="single"/>
        </w:rPr>
      </w:pPr>
    </w:p>
    <w:p w14:paraId="0F2D3EAD" w14:textId="77777777" w:rsidR="00B60E1B" w:rsidRPr="00A930C4" w:rsidRDefault="00B60E1B" w:rsidP="005C073A">
      <w:pPr>
        <w:spacing w:after="0" w:line="240" w:lineRule="auto"/>
        <w:jc w:val="center"/>
        <w:rPr>
          <w:rFonts w:ascii="Times New Roman" w:hAnsi="Times New Roman" w:cs="Times New Roman"/>
          <w:b/>
          <w:sz w:val="24"/>
          <w:szCs w:val="24"/>
          <w:u w:val="single"/>
        </w:rPr>
      </w:pPr>
    </w:p>
    <w:p w14:paraId="72CA2BEB" w14:textId="166BD940" w:rsidR="00104B00" w:rsidRPr="00A930C4" w:rsidRDefault="00104B00"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002127AA">
        <w:rPr>
          <w:rFonts w:ascii="Times New Roman" w:hAnsi="Times New Roman" w:cs="Times New Roman"/>
          <w:b/>
          <w:sz w:val="24"/>
          <w:szCs w:val="24"/>
        </w:rPr>
        <w:t xml:space="preserve"> </w:t>
      </w:r>
      <w:r w:rsidR="00B7475C">
        <w:rPr>
          <w:rFonts w:ascii="Times New Roman" w:hAnsi="Times New Roman" w:cs="Times New Roman"/>
          <w:bCs/>
          <w:sz w:val="24"/>
          <w:szCs w:val="24"/>
        </w:rPr>
        <w:t>the Common Council of the City of Greenfield, Indiana has heretofore adopted Ordinance No. 2019-25 which included within Title IX, Chapter 95, a subsection of 95.02 entitled “Certain Conditions Declared Nuisances”</w:t>
      </w:r>
      <w:r w:rsidR="00F53009">
        <w:rPr>
          <w:rFonts w:ascii="Times New Roman" w:hAnsi="Times New Roman" w:cs="Times New Roman"/>
          <w:bCs/>
          <w:sz w:val="24"/>
          <w:szCs w:val="24"/>
        </w:rPr>
        <w:t>;</w:t>
      </w:r>
      <w:r w:rsidR="00E66D99" w:rsidRPr="00A930C4">
        <w:rPr>
          <w:rFonts w:ascii="Times New Roman" w:hAnsi="Times New Roman" w:cs="Times New Roman"/>
          <w:sz w:val="24"/>
          <w:szCs w:val="24"/>
        </w:rPr>
        <w:t xml:space="preserve"> and</w:t>
      </w:r>
    </w:p>
    <w:p w14:paraId="5103D1A1" w14:textId="77777777" w:rsidR="00D67344" w:rsidRPr="00A930C4" w:rsidRDefault="00D67344" w:rsidP="00D67344">
      <w:pPr>
        <w:spacing w:after="0" w:line="240" w:lineRule="auto"/>
        <w:jc w:val="both"/>
        <w:rPr>
          <w:rFonts w:ascii="Times New Roman" w:hAnsi="Times New Roman" w:cs="Times New Roman"/>
          <w:sz w:val="24"/>
          <w:szCs w:val="24"/>
        </w:rPr>
      </w:pPr>
    </w:p>
    <w:p w14:paraId="1A8DDFB0" w14:textId="6DC7E2C2" w:rsidR="00E66D99" w:rsidRPr="00A930C4" w:rsidRDefault="00E66D99" w:rsidP="00684853">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00B7475C">
        <w:rPr>
          <w:rFonts w:ascii="Times New Roman" w:hAnsi="Times New Roman" w:cs="Times New Roman"/>
          <w:b/>
          <w:sz w:val="24"/>
          <w:szCs w:val="24"/>
        </w:rPr>
        <w:t xml:space="preserve"> </w:t>
      </w:r>
      <w:r w:rsidR="00B7475C">
        <w:rPr>
          <w:rFonts w:ascii="Times New Roman" w:hAnsi="Times New Roman" w:cs="Times New Roman"/>
          <w:bCs/>
          <w:sz w:val="24"/>
          <w:szCs w:val="24"/>
        </w:rPr>
        <w:t>it has come to the attention of the Common Council that the need exists to prohibit certain activities on City owned property within the City of Greenfield, Indiana</w:t>
      </w:r>
      <w:r w:rsidRPr="00A930C4">
        <w:rPr>
          <w:rFonts w:ascii="Times New Roman" w:hAnsi="Times New Roman" w:cs="Times New Roman"/>
          <w:sz w:val="24"/>
          <w:szCs w:val="24"/>
        </w:rPr>
        <w:t xml:space="preserve">; and </w:t>
      </w:r>
    </w:p>
    <w:p w14:paraId="4FCB2061" w14:textId="77777777" w:rsidR="00D67344" w:rsidRPr="00A930C4" w:rsidRDefault="00D67344" w:rsidP="00D67344">
      <w:pPr>
        <w:spacing w:after="0" w:line="240" w:lineRule="auto"/>
        <w:jc w:val="both"/>
        <w:rPr>
          <w:rFonts w:ascii="Times New Roman" w:hAnsi="Times New Roman" w:cs="Times New Roman"/>
          <w:sz w:val="24"/>
          <w:szCs w:val="24"/>
        </w:rPr>
      </w:pPr>
    </w:p>
    <w:p w14:paraId="54BF535B" w14:textId="7BFBFF1A" w:rsidR="00283CA0" w:rsidRDefault="00A53B8D"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00283CA0" w:rsidRPr="00A930C4">
        <w:rPr>
          <w:rFonts w:ascii="Times New Roman" w:hAnsi="Times New Roman" w:cs="Times New Roman"/>
          <w:b/>
          <w:bCs/>
          <w:sz w:val="24"/>
          <w:szCs w:val="24"/>
        </w:rPr>
        <w:t>WHEREAS,</w:t>
      </w:r>
      <w:r w:rsidR="00752EA2">
        <w:rPr>
          <w:rFonts w:ascii="Times New Roman" w:hAnsi="Times New Roman" w:cs="Times New Roman"/>
          <w:b/>
          <w:bCs/>
          <w:sz w:val="24"/>
          <w:szCs w:val="24"/>
        </w:rPr>
        <w:t xml:space="preserve"> </w:t>
      </w:r>
      <w:r w:rsidR="00B7475C">
        <w:rPr>
          <w:rFonts w:ascii="Times New Roman" w:hAnsi="Times New Roman" w:cs="Times New Roman"/>
          <w:sz w:val="24"/>
          <w:szCs w:val="24"/>
        </w:rPr>
        <w:t xml:space="preserve">upon the recommendations of the Chief of Police for Greenfield, Indiana, and the Greenfield City Attorney, the </w:t>
      </w:r>
      <w:r w:rsidR="00752EA2">
        <w:rPr>
          <w:rFonts w:ascii="Times New Roman" w:hAnsi="Times New Roman" w:cs="Times New Roman"/>
          <w:sz w:val="24"/>
          <w:szCs w:val="24"/>
        </w:rPr>
        <w:t>Common Council of the City of Greenfield, Indiana believes is in the best interest of the health, safety, and welfare of the citizens of Greenfield, Indiana</w:t>
      </w:r>
      <w:r w:rsidR="00B7475C">
        <w:rPr>
          <w:rFonts w:ascii="Times New Roman" w:hAnsi="Times New Roman" w:cs="Times New Roman"/>
          <w:sz w:val="24"/>
          <w:szCs w:val="24"/>
        </w:rPr>
        <w:t xml:space="preserve"> that camping be prohibited on all City-owned properties within the incorporated limits of Greenfield, Indiana</w:t>
      </w:r>
      <w:r w:rsidR="00752EA2">
        <w:rPr>
          <w:rFonts w:ascii="Times New Roman" w:hAnsi="Times New Roman" w:cs="Times New Roman"/>
          <w:sz w:val="24"/>
          <w:szCs w:val="24"/>
        </w:rPr>
        <w:t>.</w:t>
      </w:r>
    </w:p>
    <w:p w14:paraId="01806B90" w14:textId="24046026" w:rsidR="00D67344" w:rsidRPr="00A930C4" w:rsidRDefault="005C073A" w:rsidP="00D673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6AB26A4" w14:textId="77777777" w:rsidR="00E54263" w:rsidRDefault="00E54263" w:rsidP="00D67344">
      <w:pPr>
        <w:spacing w:after="0" w:line="240" w:lineRule="auto"/>
        <w:jc w:val="both"/>
        <w:rPr>
          <w:rFonts w:ascii="Times New Roman" w:hAnsi="Times New Roman" w:cs="Times New Roman"/>
          <w:b/>
          <w:sz w:val="24"/>
          <w:szCs w:val="24"/>
        </w:rPr>
      </w:pPr>
      <w:r w:rsidRPr="00A930C4">
        <w:rPr>
          <w:rFonts w:ascii="Times New Roman" w:hAnsi="Times New Roman" w:cs="Times New Roman"/>
          <w:sz w:val="24"/>
          <w:szCs w:val="24"/>
        </w:rPr>
        <w:tab/>
      </w:r>
      <w:r w:rsidR="00E66D99" w:rsidRPr="00A930C4">
        <w:rPr>
          <w:rFonts w:ascii="Times New Roman" w:hAnsi="Times New Roman" w:cs="Times New Roman"/>
          <w:b/>
          <w:sz w:val="24"/>
          <w:szCs w:val="24"/>
        </w:rPr>
        <w:t xml:space="preserve">NOW, THEREFORE, </w:t>
      </w:r>
      <w:r w:rsidR="00104B00" w:rsidRPr="00A930C4">
        <w:rPr>
          <w:rFonts w:ascii="Times New Roman" w:hAnsi="Times New Roman" w:cs="Times New Roman"/>
          <w:b/>
          <w:sz w:val="24"/>
          <w:szCs w:val="24"/>
        </w:rPr>
        <w:t>BE IT ORDAINED BY THE COMMON COUNCIL OF THE CITY OF GREENFIELD, INDIANA:</w:t>
      </w:r>
    </w:p>
    <w:p w14:paraId="45EB1E4F" w14:textId="77777777" w:rsidR="00B60E1B" w:rsidRPr="00A930C4" w:rsidRDefault="00B60E1B" w:rsidP="00D67344">
      <w:pPr>
        <w:spacing w:after="0" w:line="240" w:lineRule="auto"/>
        <w:jc w:val="both"/>
        <w:rPr>
          <w:rFonts w:ascii="Times New Roman" w:hAnsi="Times New Roman" w:cs="Times New Roman"/>
          <w:b/>
          <w:sz w:val="24"/>
          <w:szCs w:val="24"/>
        </w:rPr>
      </w:pPr>
    </w:p>
    <w:p w14:paraId="24025B29" w14:textId="5580F180" w:rsidR="00751A05" w:rsidRPr="00A930C4" w:rsidRDefault="00751A05" w:rsidP="00D67344">
      <w:pPr>
        <w:spacing w:after="0" w:line="240" w:lineRule="auto"/>
        <w:jc w:val="both"/>
        <w:rPr>
          <w:rFonts w:ascii="Times New Roman" w:hAnsi="Times New Roman" w:cs="Times New Roman"/>
          <w:b/>
          <w:sz w:val="24"/>
          <w:szCs w:val="24"/>
        </w:rPr>
      </w:pPr>
    </w:p>
    <w:p w14:paraId="096FF95B" w14:textId="77777777"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w:t>
      </w:r>
    </w:p>
    <w:p w14:paraId="27BDDA26" w14:textId="77777777" w:rsidR="00D67344" w:rsidRPr="00A930C4" w:rsidRDefault="00D67344" w:rsidP="00D67344">
      <w:pPr>
        <w:spacing w:after="0" w:line="240" w:lineRule="auto"/>
        <w:jc w:val="center"/>
        <w:rPr>
          <w:rFonts w:ascii="Times New Roman" w:hAnsi="Times New Roman" w:cs="Times New Roman"/>
          <w:b/>
          <w:sz w:val="24"/>
          <w:szCs w:val="24"/>
          <w:u w:val="single"/>
        </w:rPr>
      </w:pPr>
    </w:p>
    <w:p w14:paraId="04A7867F" w14:textId="4854913A" w:rsidR="00050E45" w:rsidRDefault="00104B00" w:rsidP="00967480">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00B7475C">
        <w:rPr>
          <w:rFonts w:ascii="Times New Roman" w:hAnsi="Times New Roman" w:cs="Times New Roman"/>
          <w:sz w:val="24"/>
          <w:szCs w:val="24"/>
        </w:rPr>
        <w:t xml:space="preserve">There shall be added a new provision to </w:t>
      </w:r>
      <w:r w:rsidR="00752EA2">
        <w:rPr>
          <w:rFonts w:ascii="Times New Roman" w:hAnsi="Times New Roman" w:cs="Times New Roman"/>
          <w:sz w:val="24"/>
          <w:szCs w:val="24"/>
        </w:rPr>
        <w:t>Title IX, Chapter 9</w:t>
      </w:r>
      <w:r w:rsidR="00B7475C">
        <w:rPr>
          <w:rFonts w:ascii="Times New Roman" w:hAnsi="Times New Roman" w:cs="Times New Roman"/>
          <w:sz w:val="24"/>
          <w:szCs w:val="24"/>
        </w:rPr>
        <w:t>5</w:t>
      </w:r>
      <w:r w:rsidR="00752EA2">
        <w:rPr>
          <w:rFonts w:ascii="Times New Roman" w:hAnsi="Times New Roman" w:cs="Times New Roman"/>
          <w:sz w:val="24"/>
          <w:szCs w:val="24"/>
        </w:rPr>
        <w:t>, § 9</w:t>
      </w:r>
      <w:r w:rsidR="00B7475C">
        <w:rPr>
          <w:rFonts w:ascii="Times New Roman" w:hAnsi="Times New Roman" w:cs="Times New Roman"/>
          <w:sz w:val="24"/>
          <w:szCs w:val="24"/>
        </w:rPr>
        <w:t xml:space="preserve">5.02 to be denominated as (G) entitled </w:t>
      </w:r>
      <w:r w:rsidR="00B7475C" w:rsidRPr="00814EC0">
        <w:rPr>
          <w:rFonts w:ascii="Times New Roman" w:hAnsi="Times New Roman" w:cs="Times New Roman"/>
          <w:i/>
          <w:iCs/>
          <w:sz w:val="24"/>
          <w:szCs w:val="24"/>
        </w:rPr>
        <w:t>“</w:t>
      </w:r>
      <w:r w:rsidR="00814EC0" w:rsidRPr="00814EC0">
        <w:rPr>
          <w:rFonts w:ascii="Times New Roman" w:hAnsi="Times New Roman" w:cs="Times New Roman"/>
          <w:i/>
          <w:iCs/>
          <w:sz w:val="24"/>
          <w:szCs w:val="24"/>
        </w:rPr>
        <w:t>Nuisances</w:t>
      </w:r>
      <w:r w:rsidR="00B7475C" w:rsidRPr="00B7475C">
        <w:rPr>
          <w:rFonts w:ascii="Times New Roman" w:hAnsi="Times New Roman" w:cs="Times New Roman"/>
          <w:i/>
          <w:iCs/>
          <w:sz w:val="24"/>
          <w:szCs w:val="24"/>
        </w:rPr>
        <w:t xml:space="preserve"> on City</w:t>
      </w:r>
      <w:r w:rsidR="00B7475C">
        <w:rPr>
          <w:rFonts w:ascii="Times New Roman" w:hAnsi="Times New Roman" w:cs="Times New Roman"/>
          <w:i/>
          <w:iCs/>
          <w:sz w:val="24"/>
          <w:szCs w:val="24"/>
        </w:rPr>
        <w:t>-</w:t>
      </w:r>
      <w:r w:rsidR="00B7475C" w:rsidRPr="00B7475C">
        <w:rPr>
          <w:rFonts w:ascii="Times New Roman" w:hAnsi="Times New Roman" w:cs="Times New Roman"/>
          <w:i/>
          <w:iCs/>
          <w:sz w:val="24"/>
          <w:szCs w:val="24"/>
        </w:rPr>
        <w:t>owned property</w:t>
      </w:r>
      <w:r w:rsidR="00B7475C">
        <w:rPr>
          <w:rFonts w:ascii="Times New Roman" w:hAnsi="Times New Roman" w:cs="Times New Roman"/>
          <w:sz w:val="24"/>
          <w:szCs w:val="24"/>
        </w:rPr>
        <w:t>” to read as follows:</w:t>
      </w:r>
    </w:p>
    <w:p w14:paraId="7CEC78E3" w14:textId="77777777" w:rsidR="00752EA2" w:rsidRDefault="00752EA2" w:rsidP="00967480">
      <w:pPr>
        <w:spacing w:after="0" w:line="240" w:lineRule="auto"/>
        <w:jc w:val="both"/>
        <w:rPr>
          <w:rFonts w:ascii="Times New Roman" w:hAnsi="Times New Roman" w:cs="Times New Roman"/>
          <w:sz w:val="24"/>
          <w:szCs w:val="24"/>
        </w:rPr>
      </w:pPr>
    </w:p>
    <w:p w14:paraId="26493290" w14:textId="6E1D32A2" w:rsidR="00752EA2" w:rsidRPr="00A930C4" w:rsidRDefault="00752EA2" w:rsidP="00967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475C">
        <w:rPr>
          <w:rFonts w:ascii="Times New Roman" w:hAnsi="Times New Roman" w:cs="Times New Roman"/>
          <w:sz w:val="24"/>
          <w:szCs w:val="24"/>
        </w:rPr>
        <w:t>(1)</w:t>
      </w:r>
      <w:r w:rsidR="00B7475C">
        <w:rPr>
          <w:rFonts w:ascii="Times New Roman" w:hAnsi="Times New Roman" w:cs="Times New Roman"/>
          <w:sz w:val="24"/>
          <w:szCs w:val="24"/>
        </w:rPr>
        <w:tab/>
      </w:r>
      <w:r w:rsidR="00B7475C" w:rsidRPr="00B7475C">
        <w:rPr>
          <w:rFonts w:ascii="Times New Roman" w:hAnsi="Times New Roman" w:cs="Times New Roman"/>
          <w:i/>
          <w:iCs/>
          <w:sz w:val="24"/>
          <w:szCs w:val="24"/>
        </w:rPr>
        <w:t>Camping prohibited</w:t>
      </w:r>
      <w:r w:rsidR="00B7475C">
        <w:rPr>
          <w:rFonts w:ascii="Times New Roman" w:hAnsi="Times New Roman" w:cs="Times New Roman"/>
          <w:sz w:val="24"/>
          <w:szCs w:val="24"/>
        </w:rPr>
        <w:t>. It is unlawful for any person to camp, occupy camp facilities, or use camp paraphernalia on any City-owned property except as set forth below.</w:t>
      </w:r>
    </w:p>
    <w:p w14:paraId="45BF4023" w14:textId="7AF3DA33" w:rsidR="00A53B8D" w:rsidRDefault="00A53B8D" w:rsidP="00D67344">
      <w:pPr>
        <w:spacing w:after="0" w:line="240" w:lineRule="auto"/>
        <w:rPr>
          <w:rFonts w:ascii="Times New Roman" w:hAnsi="Times New Roman" w:cs="Times New Roman"/>
          <w:sz w:val="24"/>
          <w:szCs w:val="24"/>
        </w:rPr>
      </w:pPr>
    </w:p>
    <w:p w14:paraId="14967A63" w14:textId="32372B70" w:rsidR="00B7475C" w:rsidRDefault="00B7475C"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Pr="00B7475C">
        <w:rPr>
          <w:rFonts w:ascii="Times New Roman" w:hAnsi="Times New Roman" w:cs="Times New Roman"/>
          <w:i/>
          <w:iCs/>
          <w:sz w:val="24"/>
          <w:szCs w:val="24"/>
        </w:rPr>
        <w:t>Storage of camping facilities and paraphernalia prohibited</w:t>
      </w:r>
      <w:r>
        <w:rPr>
          <w:rFonts w:ascii="Times New Roman" w:hAnsi="Times New Roman" w:cs="Times New Roman"/>
          <w:sz w:val="24"/>
          <w:szCs w:val="24"/>
        </w:rPr>
        <w:t xml:space="preserve">. It is unlawful for any person to store camp </w:t>
      </w:r>
      <w:r w:rsidR="005F1C8C">
        <w:rPr>
          <w:rFonts w:ascii="Times New Roman" w:hAnsi="Times New Roman" w:cs="Times New Roman"/>
          <w:sz w:val="24"/>
          <w:szCs w:val="24"/>
        </w:rPr>
        <w:t>facilities and camp paraphernalia on City-owned property except as otherwise provided herein.</w:t>
      </w:r>
    </w:p>
    <w:p w14:paraId="17E6CAE2" w14:textId="77777777" w:rsidR="005F1C8C" w:rsidRDefault="005F1C8C" w:rsidP="00D67344">
      <w:pPr>
        <w:spacing w:after="0" w:line="240" w:lineRule="auto"/>
        <w:rPr>
          <w:rFonts w:ascii="Times New Roman" w:hAnsi="Times New Roman" w:cs="Times New Roman"/>
          <w:sz w:val="24"/>
          <w:szCs w:val="24"/>
        </w:rPr>
      </w:pPr>
    </w:p>
    <w:p w14:paraId="41A8296A" w14:textId="28FD4762" w:rsidR="005F1C8C" w:rsidRDefault="005F1C8C"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Pr="005F1C8C">
        <w:rPr>
          <w:rFonts w:ascii="Times New Roman" w:hAnsi="Times New Roman" w:cs="Times New Roman"/>
          <w:i/>
          <w:iCs/>
          <w:sz w:val="24"/>
          <w:szCs w:val="24"/>
        </w:rPr>
        <w:t>Exceptions</w:t>
      </w:r>
      <w:r>
        <w:rPr>
          <w:rFonts w:ascii="Times New Roman" w:hAnsi="Times New Roman" w:cs="Times New Roman"/>
          <w:sz w:val="24"/>
          <w:szCs w:val="24"/>
        </w:rPr>
        <w:t>. The prohibitions contained in subsections (1) and (2) above shall not apply if the person has applied for and received permission to camp or use camp paraphernalia on City-owned property through the Office of Planning and Engineering either individually or in conjunction with a Special Use Permit or Temporary Use Permit.</w:t>
      </w:r>
    </w:p>
    <w:p w14:paraId="0B67E90A" w14:textId="77777777" w:rsidR="00814EC0" w:rsidRDefault="00814EC0" w:rsidP="00352BFC">
      <w:pPr>
        <w:spacing w:after="0" w:line="240" w:lineRule="auto"/>
        <w:jc w:val="both"/>
        <w:rPr>
          <w:rFonts w:ascii="Times New Roman" w:hAnsi="Times New Roman" w:cs="Times New Roman"/>
          <w:sz w:val="24"/>
          <w:szCs w:val="24"/>
        </w:rPr>
      </w:pPr>
    </w:p>
    <w:p w14:paraId="0BB74F3F" w14:textId="63F9F975" w:rsidR="00814EC0" w:rsidRDefault="00814EC0" w:rsidP="00352BF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i/>
          <w:iCs/>
          <w:sz w:val="24"/>
          <w:szCs w:val="24"/>
        </w:rPr>
        <w:t>Sleeping on Sidewalks, Streets, Alleys, or Within Doorways Prohibited.</w:t>
      </w:r>
    </w:p>
    <w:p w14:paraId="4D0DC284" w14:textId="77777777" w:rsidR="00814EC0" w:rsidRDefault="00814EC0" w:rsidP="00352BFC">
      <w:pPr>
        <w:spacing w:after="0" w:line="240" w:lineRule="auto"/>
        <w:jc w:val="both"/>
        <w:rPr>
          <w:rFonts w:ascii="Times New Roman" w:hAnsi="Times New Roman" w:cs="Times New Roman"/>
          <w:i/>
          <w:iCs/>
          <w:sz w:val="24"/>
          <w:szCs w:val="24"/>
        </w:rPr>
      </w:pPr>
    </w:p>
    <w:p w14:paraId="359C7947" w14:textId="33694094" w:rsidR="00814EC0" w:rsidRDefault="00814EC0"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No person may sleep on public sidewalks, streets, or alleyways at any time as a matter of individual and public safety.</w:t>
      </w:r>
    </w:p>
    <w:p w14:paraId="78E25879" w14:textId="77777777" w:rsidR="00814EC0" w:rsidRDefault="00814EC0" w:rsidP="00352BFC">
      <w:pPr>
        <w:spacing w:after="0" w:line="240" w:lineRule="auto"/>
        <w:jc w:val="both"/>
        <w:rPr>
          <w:rFonts w:ascii="Times New Roman" w:hAnsi="Times New Roman" w:cs="Times New Roman"/>
          <w:sz w:val="24"/>
          <w:szCs w:val="24"/>
        </w:rPr>
      </w:pPr>
    </w:p>
    <w:p w14:paraId="40069543" w14:textId="1E6CD66E" w:rsidR="00814EC0" w:rsidRDefault="00814EC0"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No person may sleep in any pedestrian or vehicular entrance to public or private property abutting a public sidewalk.</w:t>
      </w:r>
    </w:p>
    <w:p w14:paraId="3636F8E8" w14:textId="77777777" w:rsidR="00814EC0" w:rsidRDefault="00814EC0" w:rsidP="00352BFC">
      <w:pPr>
        <w:spacing w:after="0" w:line="240" w:lineRule="auto"/>
        <w:jc w:val="both"/>
        <w:rPr>
          <w:rFonts w:ascii="Times New Roman" w:hAnsi="Times New Roman" w:cs="Times New Roman"/>
          <w:sz w:val="24"/>
          <w:szCs w:val="24"/>
        </w:rPr>
      </w:pPr>
    </w:p>
    <w:p w14:paraId="37D0FA70" w14:textId="01B9EB82" w:rsidR="00814EC0" w:rsidRPr="00814EC0" w:rsidRDefault="00814EC0"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t>In addition to any other remedy provided by law, any person found in violation of this section may be immediately removed from the premises.</w:t>
      </w:r>
    </w:p>
    <w:p w14:paraId="2C04CF88" w14:textId="77777777" w:rsidR="005F1C8C" w:rsidRDefault="005F1C8C" w:rsidP="00D67344">
      <w:pPr>
        <w:spacing w:after="0" w:line="240" w:lineRule="auto"/>
        <w:rPr>
          <w:rFonts w:ascii="Times New Roman" w:hAnsi="Times New Roman" w:cs="Times New Roman"/>
          <w:sz w:val="24"/>
          <w:szCs w:val="24"/>
        </w:rPr>
      </w:pPr>
    </w:p>
    <w:p w14:paraId="6FE676B0" w14:textId="2D1432DC" w:rsidR="005F1C8C" w:rsidRDefault="005F1C8C"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814EC0">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iCs/>
          <w:sz w:val="24"/>
          <w:szCs w:val="24"/>
        </w:rPr>
        <w:t>Definitions</w:t>
      </w:r>
      <w:r>
        <w:rPr>
          <w:rFonts w:ascii="Times New Roman" w:hAnsi="Times New Roman" w:cs="Times New Roman"/>
          <w:sz w:val="24"/>
          <w:szCs w:val="24"/>
        </w:rPr>
        <w:t>.</w:t>
      </w:r>
    </w:p>
    <w:p w14:paraId="39627F7A" w14:textId="77777777" w:rsidR="005F1C8C" w:rsidRDefault="005F1C8C" w:rsidP="00D67344">
      <w:pPr>
        <w:spacing w:after="0" w:line="240" w:lineRule="auto"/>
        <w:rPr>
          <w:rFonts w:ascii="Times New Roman" w:hAnsi="Times New Roman" w:cs="Times New Roman"/>
          <w:sz w:val="24"/>
          <w:szCs w:val="24"/>
        </w:rPr>
      </w:pPr>
    </w:p>
    <w:p w14:paraId="1A9B522C" w14:textId="14D73042" w:rsidR="005F1C8C" w:rsidRDefault="005F1C8C"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r>
      <w:r w:rsidR="00352BFC">
        <w:rPr>
          <w:rFonts w:ascii="Times New Roman" w:hAnsi="Times New Roman" w:cs="Times New Roman"/>
          <w:i/>
          <w:iCs/>
          <w:sz w:val="24"/>
          <w:szCs w:val="24"/>
        </w:rPr>
        <w:t xml:space="preserve">“City property” </w:t>
      </w:r>
      <w:r w:rsidR="00352BFC">
        <w:rPr>
          <w:rFonts w:ascii="Times New Roman" w:hAnsi="Times New Roman" w:cs="Times New Roman"/>
          <w:sz w:val="24"/>
          <w:szCs w:val="24"/>
        </w:rPr>
        <w:t xml:space="preserve">as used in this section means all improved and unimproved areas owned or leased by the City of Greenfield, Indiana, including, but not limited to, all City parking lots, all City parks, all property utilized in any fashion by any City utility, all City streets, </w:t>
      </w:r>
      <w:r w:rsidR="00352BFC">
        <w:rPr>
          <w:rFonts w:ascii="Times New Roman" w:hAnsi="Times New Roman" w:cs="Times New Roman"/>
          <w:sz w:val="24"/>
          <w:szCs w:val="24"/>
        </w:rPr>
        <w:lastRenderedPageBreak/>
        <w:t xml:space="preserve">all City rights-of-way, </w:t>
      </w:r>
      <w:r w:rsidR="00814EC0">
        <w:rPr>
          <w:rFonts w:ascii="Times New Roman" w:hAnsi="Times New Roman" w:cs="Times New Roman"/>
          <w:sz w:val="24"/>
          <w:szCs w:val="24"/>
        </w:rPr>
        <w:t xml:space="preserve">all City sidewalks, all City alleys, </w:t>
      </w:r>
      <w:r w:rsidR="00352BFC">
        <w:rPr>
          <w:rFonts w:ascii="Times New Roman" w:hAnsi="Times New Roman" w:cs="Times New Roman"/>
          <w:sz w:val="24"/>
          <w:szCs w:val="24"/>
        </w:rPr>
        <w:t>the Pennsy Trail and all rights-of-way associated therewith.</w:t>
      </w:r>
    </w:p>
    <w:p w14:paraId="7E6329C7" w14:textId="77777777" w:rsidR="00352BFC" w:rsidRDefault="00352BFC" w:rsidP="00352BFC">
      <w:pPr>
        <w:spacing w:after="0" w:line="240" w:lineRule="auto"/>
        <w:jc w:val="both"/>
        <w:rPr>
          <w:rFonts w:ascii="Times New Roman" w:hAnsi="Times New Roman" w:cs="Times New Roman"/>
          <w:sz w:val="24"/>
          <w:szCs w:val="24"/>
        </w:rPr>
      </w:pPr>
    </w:p>
    <w:p w14:paraId="5DB24C9B" w14:textId="2A92504B" w:rsidR="00352BFC" w:rsidRDefault="00352BFC"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r>
      <w:r>
        <w:rPr>
          <w:rFonts w:ascii="Times New Roman" w:hAnsi="Times New Roman" w:cs="Times New Roman"/>
          <w:i/>
          <w:iCs/>
          <w:sz w:val="24"/>
          <w:szCs w:val="24"/>
        </w:rPr>
        <w:t>“Camp” or “camping”</w:t>
      </w:r>
      <w:r>
        <w:rPr>
          <w:rFonts w:ascii="Times New Roman" w:hAnsi="Times New Roman" w:cs="Times New Roman"/>
          <w:sz w:val="24"/>
          <w:szCs w:val="24"/>
        </w:rPr>
        <w:t xml:space="preserve"> means to pitch, create, use, or occupy camp facilities for the purposes of habitation, living accommodation, or dwelling, as evidenced by the storage of personal belongings in “camp facilities” or the use of “camp paraphernalia”.</w:t>
      </w:r>
    </w:p>
    <w:p w14:paraId="26D2582F" w14:textId="77777777" w:rsidR="00352BFC" w:rsidRDefault="00352BFC" w:rsidP="00352BFC">
      <w:pPr>
        <w:spacing w:after="0" w:line="240" w:lineRule="auto"/>
        <w:jc w:val="both"/>
        <w:rPr>
          <w:rFonts w:ascii="Times New Roman" w:hAnsi="Times New Roman" w:cs="Times New Roman"/>
          <w:sz w:val="24"/>
          <w:szCs w:val="24"/>
        </w:rPr>
      </w:pPr>
    </w:p>
    <w:p w14:paraId="52AE96B2" w14:textId="6476252E" w:rsidR="00352BFC" w:rsidRDefault="00352BFC"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i/>
          <w:iCs/>
          <w:sz w:val="24"/>
          <w:szCs w:val="24"/>
        </w:rPr>
        <w:t>“Camp facilities”</w:t>
      </w:r>
      <w:r>
        <w:rPr>
          <w:rFonts w:ascii="Times New Roman" w:hAnsi="Times New Roman" w:cs="Times New Roman"/>
          <w:sz w:val="24"/>
          <w:szCs w:val="24"/>
        </w:rPr>
        <w:t xml:space="preserve"> include, but are not limited to, tents, tarps configured for shelter, huts, and temporary shelters. “Camp facilities” does not include shelters when used temporarily in a park for recreation or play, consistent with Title IX, Chapter 96, during hours when the park is open to the public.</w:t>
      </w:r>
    </w:p>
    <w:p w14:paraId="14CF8350" w14:textId="77777777" w:rsidR="00352BFC" w:rsidRDefault="00352BFC" w:rsidP="00352BFC">
      <w:pPr>
        <w:spacing w:after="0" w:line="240" w:lineRule="auto"/>
        <w:jc w:val="both"/>
        <w:rPr>
          <w:rFonts w:ascii="Times New Roman" w:hAnsi="Times New Roman" w:cs="Times New Roman"/>
          <w:sz w:val="24"/>
          <w:szCs w:val="24"/>
        </w:rPr>
      </w:pPr>
    </w:p>
    <w:p w14:paraId="63F29568" w14:textId="70E3C15C" w:rsidR="00352BFC" w:rsidRDefault="00352BFC"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r>
      <w:r>
        <w:rPr>
          <w:rFonts w:ascii="Times New Roman" w:hAnsi="Times New Roman" w:cs="Times New Roman"/>
          <w:i/>
          <w:iCs/>
          <w:sz w:val="24"/>
          <w:szCs w:val="24"/>
        </w:rPr>
        <w:t xml:space="preserve">“Camp paraphernalia” </w:t>
      </w:r>
      <w:r>
        <w:rPr>
          <w:rFonts w:ascii="Times New Roman" w:hAnsi="Times New Roman" w:cs="Times New Roman"/>
          <w:sz w:val="24"/>
          <w:szCs w:val="24"/>
        </w:rPr>
        <w:t>includes, but is not limited to, tarpaulins, cots, beds, sleeping bags, blankets, mattresses, hammocks,</w:t>
      </w:r>
      <w:r w:rsidR="00814EC0">
        <w:rPr>
          <w:rFonts w:ascii="Times New Roman" w:hAnsi="Times New Roman" w:cs="Times New Roman"/>
          <w:sz w:val="24"/>
          <w:szCs w:val="24"/>
        </w:rPr>
        <w:t xml:space="preserve"> huts, awnings, lean </w:t>
      </w:r>
      <w:proofErr w:type="spellStart"/>
      <w:r w:rsidR="00814EC0">
        <w:rPr>
          <w:rFonts w:ascii="Times New Roman" w:hAnsi="Times New Roman" w:cs="Times New Roman"/>
          <w:sz w:val="24"/>
          <w:szCs w:val="24"/>
        </w:rPr>
        <w:t>to’s</w:t>
      </w:r>
      <w:proofErr w:type="spellEnd"/>
      <w:r w:rsidR="00814EC0">
        <w:rPr>
          <w:rFonts w:ascii="Times New Roman" w:hAnsi="Times New Roman" w:cs="Times New Roman"/>
          <w:sz w:val="24"/>
          <w:szCs w:val="24"/>
        </w:rPr>
        <w:t xml:space="preserve">, </w:t>
      </w:r>
      <w:proofErr w:type="gramStart"/>
      <w:r w:rsidR="00814EC0">
        <w:rPr>
          <w:rFonts w:ascii="Times New Roman" w:hAnsi="Times New Roman" w:cs="Times New Roman"/>
          <w:sz w:val="24"/>
          <w:szCs w:val="24"/>
        </w:rPr>
        <w:t xml:space="preserve">chairs, </w:t>
      </w:r>
      <w:r>
        <w:rPr>
          <w:rFonts w:ascii="Times New Roman" w:hAnsi="Times New Roman" w:cs="Times New Roman"/>
          <w:sz w:val="24"/>
          <w:szCs w:val="24"/>
        </w:rPr>
        <w:t xml:space="preserve"> or</w:t>
      </w:r>
      <w:proofErr w:type="gramEnd"/>
      <w:r>
        <w:rPr>
          <w:rFonts w:ascii="Times New Roman" w:hAnsi="Times New Roman" w:cs="Times New Roman"/>
          <w:sz w:val="24"/>
          <w:szCs w:val="24"/>
        </w:rPr>
        <w:t xml:space="preserve"> non-City-designated cooking facilities and similar equipment.</w:t>
      </w:r>
    </w:p>
    <w:p w14:paraId="5FAF06A5" w14:textId="77777777" w:rsidR="00814EC0" w:rsidRDefault="00814EC0" w:rsidP="00352BFC">
      <w:pPr>
        <w:spacing w:after="0" w:line="240" w:lineRule="auto"/>
        <w:jc w:val="both"/>
        <w:rPr>
          <w:rFonts w:ascii="Times New Roman" w:hAnsi="Times New Roman" w:cs="Times New Roman"/>
          <w:sz w:val="24"/>
          <w:szCs w:val="24"/>
        </w:rPr>
      </w:pPr>
    </w:p>
    <w:p w14:paraId="60400783" w14:textId="0D805C4C" w:rsidR="00814EC0" w:rsidRDefault="00814EC0"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w:t>
      </w:r>
      <w:r>
        <w:rPr>
          <w:rFonts w:ascii="Times New Roman" w:hAnsi="Times New Roman" w:cs="Times New Roman"/>
          <w:sz w:val="24"/>
          <w:szCs w:val="24"/>
        </w:rPr>
        <w:tab/>
      </w:r>
      <w:r>
        <w:rPr>
          <w:rFonts w:ascii="Times New Roman" w:hAnsi="Times New Roman" w:cs="Times New Roman"/>
          <w:i/>
          <w:iCs/>
          <w:sz w:val="24"/>
          <w:szCs w:val="24"/>
        </w:rPr>
        <w:t>“Personal property”</w:t>
      </w:r>
      <w:r>
        <w:rPr>
          <w:rFonts w:ascii="Times New Roman" w:hAnsi="Times New Roman" w:cs="Times New Roman"/>
          <w:sz w:val="24"/>
          <w:szCs w:val="24"/>
        </w:rPr>
        <w:t xml:space="preserve"> means any item that can reasonably be identified as belonging to an individual and that has apparent value or utility.</w:t>
      </w:r>
    </w:p>
    <w:p w14:paraId="587487B1" w14:textId="77777777" w:rsidR="00814EC0" w:rsidRDefault="00814EC0" w:rsidP="00352BFC">
      <w:pPr>
        <w:spacing w:after="0" w:line="240" w:lineRule="auto"/>
        <w:jc w:val="both"/>
        <w:rPr>
          <w:rFonts w:ascii="Times New Roman" w:hAnsi="Times New Roman" w:cs="Times New Roman"/>
          <w:sz w:val="24"/>
          <w:szCs w:val="24"/>
        </w:rPr>
      </w:pPr>
    </w:p>
    <w:p w14:paraId="055E8F07" w14:textId="037715DA" w:rsidR="00814EC0" w:rsidRPr="00814EC0" w:rsidRDefault="00814EC0"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w:t>
      </w:r>
      <w:r>
        <w:rPr>
          <w:rFonts w:ascii="Times New Roman" w:hAnsi="Times New Roman" w:cs="Times New Roman"/>
          <w:sz w:val="24"/>
          <w:szCs w:val="24"/>
        </w:rPr>
        <w:tab/>
      </w:r>
      <w:r>
        <w:rPr>
          <w:rFonts w:ascii="Times New Roman" w:hAnsi="Times New Roman" w:cs="Times New Roman"/>
          <w:i/>
          <w:iCs/>
          <w:sz w:val="24"/>
          <w:szCs w:val="24"/>
        </w:rPr>
        <w:t>“Relocate”</w:t>
      </w:r>
      <w:r>
        <w:rPr>
          <w:rFonts w:ascii="Times New Roman" w:hAnsi="Times New Roman" w:cs="Times New Roman"/>
          <w:sz w:val="24"/>
          <w:szCs w:val="24"/>
        </w:rPr>
        <w:t xml:space="preserve"> means to move both the individual(s) and personal property </w:t>
      </w:r>
      <w:proofErr w:type="gramStart"/>
      <w:r>
        <w:rPr>
          <w:rFonts w:ascii="Times New Roman" w:hAnsi="Times New Roman" w:cs="Times New Roman"/>
          <w:sz w:val="24"/>
          <w:szCs w:val="24"/>
        </w:rPr>
        <w:t>off of</w:t>
      </w:r>
      <w:proofErr w:type="gramEnd"/>
      <w:r>
        <w:rPr>
          <w:rFonts w:ascii="Times New Roman" w:hAnsi="Times New Roman" w:cs="Times New Roman"/>
          <w:sz w:val="24"/>
          <w:szCs w:val="24"/>
        </w:rPr>
        <w:t xml:space="preserve"> City property, or to a different authorized City property, for at least 24 hours. This definition does not include moving to another portion of the same City property.</w:t>
      </w:r>
    </w:p>
    <w:p w14:paraId="7283C94B" w14:textId="77777777" w:rsidR="00352BFC" w:rsidRDefault="00352BFC" w:rsidP="00352BFC">
      <w:pPr>
        <w:spacing w:after="0" w:line="240" w:lineRule="auto"/>
        <w:jc w:val="both"/>
        <w:rPr>
          <w:rFonts w:ascii="Times New Roman" w:hAnsi="Times New Roman" w:cs="Times New Roman"/>
          <w:sz w:val="24"/>
          <w:szCs w:val="24"/>
        </w:rPr>
      </w:pPr>
    </w:p>
    <w:p w14:paraId="335A3B41" w14:textId="042EBFD1" w:rsidR="00352BFC" w:rsidRDefault="00352BFC"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814EC0">
        <w:rPr>
          <w:rFonts w:ascii="Times New Roman" w:hAnsi="Times New Roman" w:cs="Times New Roman"/>
          <w:sz w:val="24"/>
          <w:szCs w:val="24"/>
        </w:rPr>
        <w:t>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iCs/>
          <w:sz w:val="24"/>
          <w:szCs w:val="24"/>
        </w:rPr>
        <w:t>“Store”</w:t>
      </w:r>
      <w:r>
        <w:rPr>
          <w:rFonts w:ascii="Times New Roman" w:hAnsi="Times New Roman" w:cs="Times New Roman"/>
          <w:sz w:val="24"/>
          <w:szCs w:val="24"/>
        </w:rPr>
        <w:t xml:space="preserve"> means to put aside or accumulate for use when needed, to put for safekeeping, to place or leave in a location.</w:t>
      </w:r>
    </w:p>
    <w:p w14:paraId="3372EBFA" w14:textId="77777777" w:rsidR="00814EC0" w:rsidRDefault="00814EC0" w:rsidP="00352BFC">
      <w:pPr>
        <w:spacing w:after="0" w:line="240" w:lineRule="auto"/>
        <w:jc w:val="both"/>
        <w:rPr>
          <w:rFonts w:ascii="Times New Roman" w:hAnsi="Times New Roman" w:cs="Times New Roman"/>
          <w:sz w:val="24"/>
          <w:szCs w:val="24"/>
        </w:rPr>
      </w:pPr>
    </w:p>
    <w:p w14:paraId="23C8F8C4" w14:textId="7D0338C4" w:rsidR="00814EC0" w:rsidRPr="00814EC0" w:rsidRDefault="00814EC0"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r>
      <w:r>
        <w:rPr>
          <w:rFonts w:ascii="Times New Roman" w:hAnsi="Times New Roman" w:cs="Times New Roman"/>
          <w:i/>
          <w:iCs/>
          <w:sz w:val="24"/>
          <w:szCs w:val="24"/>
        </w:rPr>
        <w:t>“Disposition and release of public property”</w:t>
      </w:r>
      <w:r>
        <w:rPr>
          <w:rFonts w:ascii="Times New Roman" w:hAnsi="Times New Roman" w:cs="Times New Roman"/>
          <w:sz w:val="24"/>
          <w:szCs w:val="24"/>
        </w:rPr>
        <w:t>. Items having no apparent utility or monetary value and items in an unsanitary condition may be discarded. Weapons, drug paraphernalia, items appearing to be stolen, and evidence of a crime may be retained as evidence by the Police Department until an alternate disposition is determined. All personal property</w:t>
      </w:r>
      <w:r w:rsidR="00B60E1B">
        <w:rPr>
          <w:rFonts w:ascii="Times New Roman" w:hAnsi="Times New Roman" w:cs="Times New Roman"/>
          <w:sz w:val="24"/>
          <w:szCs w:val="24"/>
        </w:rPr>
        <w:t xml:space="preserve"> removed from a campsite which is not disposed of, or held as evidence (as provided above), shall be stored by the Police Department for a minimum of 30 days, during which time it shall be made reasonably available for and released to an individual confirming ownership.</w:t>
      </w:r>
    </w:p>
    <w:p w14:paraId="26BCBC31" w14:textId="77777777" w:rsidR="00352BFC" w:rsidRDefault="00352BFC" w:rsidP="00352BFC">
      <w:pPr>
        <w:spacing w:after="0" w:line="240" w:lineRule="auto"/>
        <w:jc w:val="both"/>
        <w:rPr>
          <w:rFonts w:ascii="Times New Roman" w:hAnsi="Times New Roman" w:cs="Times New Roman"/>
          <w:sz w:val="24"/>
          <w:szCs w:val="24"/>
        </w:rPr>
      </w:pPr>
    </w:p>
    <w:p w14:paraId="754F9329" w14:textId="309FB0F7" w:rsidR="00352BFC" w:rsidRPr="00352BFC" w:rsidRDefault="00352BFC" w:rsidP="0035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814EC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iCs/>
          <w:sz w:val="24"/>
          <w:szCs w:val="24"/>
        </w:rPr>
        <w:t>Penalties and enforcement</w:t>
      </w:r>
      <w:r>
        <w:rPr>
          <w:rFonts w:ascii="Times New Roman" w:hAnsi="Times New Roman" w:cs="Times New Roman"/>
          <w:sz w:val="24"/>
          <w:szCs w:val="24"/>
        </w:rPr>
        <w:t>. This section shall be subject to the penalty provisions of Title IX, Chapter 95, § 95.99.</w:t>
      </w:r>
    </w:p>
    <w:p w14:paraId="624E81C0" w14:textId="77777777" w:rsidR="00217981" w:rsidRDefault="00217981" w:rsidP="00D67344">
      <w:pPr>
        <w:spacing w:after="0" w:line="240" w:lineRule="auto"/>
        <w:jc w:val="center"/>
        <w:rPr>
          <w:rFonts w:ascii="Times New Roman" w:hAnsi="Times New Roman" w:cs="Times New Roman"/>
          <w:b/>
          <w:sz w:val="24"/>
          <w:szCs w:val="24"/>
          <w:u w:val="single"/>
        </w:rPr>
      </w:pPr>
    </w:p>
    <w:p w14:paraId="7A16BC82" w14:textId="77777777" w:rsidR="00B60E1B" w:rsidRDefault="00B60E1B" w:rsidP="00D67344">
      <w:pPr>
        <w:spacing w:after="0" w:line="240" w:lineRule="auto"/>
        <w:jc w:val="center"/>
        <w:rPr>
          <w:rFonts w:ascii="Times New Roman" w:hAnsi="Times New Roman" w:cs="Times New Roman"/>
          <w:b/>
          <w:sz w:val="24"/>
          <w:szCs w:val="24"/>
          <w:u w:val="single"/>
        </w:rPr>
      </w:pPr>
    </w:p>
    <w:p w14:paraId="10C1DEA7" w14:textId="2F4AC403"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w:t>
      </w:r>
      <w:r w:rsidR="00752EA2">
        <w:rPr>
          <w:rFonts w:ascii="Times New Roman" w:hAnsi="Times New Roman" w:cs="Times New Roman"/>
          <w:b/>
          <w:sz w:val="24"/>
          <w:szCs w:val="24"/>
          <w:u w:val="single"/>
        </w:rPr>
        <w:t>I</w:t>
      </w:r>
    </w:p>
    <w:p w14:paraId="7887683C" w14:textId="77777777" w:rsidR="00D67344" w:rsidRPr="00A930C4" w:rsidRDefault="00D67344" w:rsidP="00D67344">
      <w:pPr>
        <w:spacing w:after="0" w:line="240" w:lineRule="auto"/>
        <w:jc w:val="center"/>
        <w:rPr>
          <w:rFonts w:ascii="Times New Roman" w:hAnsi="Times New Roman" w:cs="Times New Roman"/>
          <w:b/>
          <w:sz w:val="24"/>
          <w:szCs w:val="24"/>
          <w:u w:val="single"/>
        </w:rPr>
      </w:pPr>
    </w:p>
    <w:p w14:paraId="7DB6AF25" w14:textId="78D19123" w:rsidR="00664FEF" w:rsidRPr="00A930C4" w:rsidRDefault="00752EA2"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64FEF" w:rsidRPr="00A930C4">
        <w:rPr>
          <w:rFonts w:ascii="Times New Roman" w:hAnsi="Times New Roman" w:cs="Times New Roman"/>
          <w:color w:val="000000"/>
          <w:sz w:val="24"/>
          <w:szCs w:val="24"/>
        </w:rPr>
        <w:t xml:space="preserve">This Ordinance shall be in full force and effect from and after its passage, approval by the </w:t>
      </w:r>
      <w:proofErr w:type="gramStart"/>
      <w:r w:rsidR="00664FEF" w:rsidRPr="00A930C4">
        <w:rPr>
          <w:rFonts w:ascii="Times New Roman" w:hAnsi="Times New Roman" w:cs="Times New Roman"/>
          <w:color w:val="000000"/>
          <w:sz w:val="24"/>
          <w:szCs w:val="24"/>
        </w:rPr>
        <w:t>Mayor</w:t>
      </w:r>
      <w:proofErr w:type="gramEnd"/>
      <w:r w:rsidR="00664FEF" w:rsidRPr="00A930C4">
        <w:rPr>
          <w:rFonts w:ascii="Times New Roman" w:hAnsi="Times New Roman" w:cs="Times New Roman"/>
          <w:color w:val="000000"/>
          <w:sz w:val="24"/>
          <w:szCs w:val="24"/>
        </w:rPr>
        <w:t>, and publication as prescribed by law.</w:t>
      </w:r>
    </w:p>
    <w:p w14:paraId="646A0744" w14:textId="3C7BB34B" w:rsidR="00D67344" w:rsidRDefault="00D67344"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30531E66" w14:textId="77777777" w:rsidR="00B60E1B" w:rsidRPr="00A930C4" w:rsidRDefault="00B60E1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36133F69" w14:textId="13D7821D" w:rsidR="00664FEF" w:rsidRPr="00A930C4"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A930C4">
        <w:rPr>
          <w:rFonts w:ascii="Times New Roman" w:hAnsi="Times New Roman" w:cs="Times New Roman"/>
          <w:sz w:val="24"/>
          <w:szCs w:val="24"/>
          <w:lang w:val="en-CA"/>
        </w:rPr>
        <w:fldChar w:fldCharType="begin"/>
      </w:r>
      <w:r w:rsidRPr="00A930C4">
        <w:rPr>
          <w:rFonts w:ascii="Times New Roman" w:hAnsi="Times New Roman" w:cs="Times New Roman"/>
          <w:sz w:val="24"/>
          <w:szCs w:val="24"/>
          <w:lang w:val="en-CA"/>
        </w:rPr>
        <w:instrText xml:space="preserve"> SEQ CHAPTER \h \r 1</w:instrText>
      </w:r>
      <w:r w:rsidRPr="00A930C4">
        <w:rPr>
          <w:rFonts w:ascii="Times New Roman" w:hAnsi="Times New Roman" w:cs="Times New Roman"/>
          <w:sz w:val="24"/>
          <w:szCs w:val="24"/>
          <w:lang w:val="en-CA"/>
        </w:rPr>
        <w:fldChar w:fldCharType="end"/>
      </w:r>
      <w:r w:rsidRPr="00A930C4">
        <w:rPr>
          <w:rFonts w:ascii="Times New Roman" w:hAnsi="Times New Roman" w:cs="Times New Roman"/>
          <w:b/>
          <w:bCs/>
          <w:sz w:val="24"/>
          <w:szCs w:val="24"/>
          <w:u w:val="single"/>
        </w:rPr>
        <w:t>SECTION I</w:t>
      </w:r>
      <w:r w:rsidR="00752EA2">
        <w:rPr>
          <w:rFonts w:ascii="Times New Roman" w:hAnsi="Times New Roman" w:cs="Times New Roman"/>
          <w:b/>
          <w:bCs/>
          <w:sz w:val="24"/>
          <w:szCs w:val="24"/>
          <w:u w:val="single"/>
        </w:rPr>
        <w:t>II</w:t>
      </w:r>
    </w:p>
    <w:p w14:paraId="1B746774" w14:textId="77777777" w:rsidR="00D67344" w:rsidRPr="00A930C4"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5BB18B7B" w14:textId="0DE6586A"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 xml:space="preserve">Introduced and filed on the </w:t>
      </w:r>
      <w:r w:rsidR="00752EA2">
        <w:rPr>
          <w:rFonts w:ascii="Times New Roman" w:hAnsi="Times New Roman" w:cs="Times New Roman"/>
          <w:sz w:val="24"/>
          <w:szCs w:val="24"/>
        </w:rPr>
        <w:t xml:space="preserve">_____ </w:t>
      </w:r>
      <w:r w:rsidRPr="00A930C4">
        <w:rPr>
          <w:rFonts w:ascii="Times New Roman" w:hAnsi="Times New Roman" w:cs="Times New Roman"/>
          <w:sz w:val="24"/>
          <w:szCs w:val="24"/>
        </w:rPr>
        <w:t xml:space="preserve">day of </w:t>
      </w:r>
      <w:r w:rsidR="00752EA2">
        <w:rPr>
          <w:rFonts w:ascii="Times New Roman" w:hAnsi="Times New Roman" w:cs="Times New Roman"/>
          <w:sz w:val="24"/>
          <w:szCs w:val="24"/>
        </w:rPr>
        <w:t>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AF0167">
        <w:rPr>
          <w:rFonts w:ascii="Times New Roman" w:hAnsi="Times New Roman" w:cs="Times New Roman"/>
          <w:sz w:val="24"/>
          <w:szCs w:val="24"/>
        </w:rPr>
        <w:t>5</w:t>
      </w:r>
      <w:r w:rsidRPr="00A930C4">
        <w:rPr>
          <w:rFonts w:ascii="Times New Roman" w:hAnsi="Times New Roman" w:cs="Times New Roman"/>
          <w:sz w:val="24"/>
          <w:szCs w:val="24"/>
        </w:rPr>
        <w:t xml:space="preserve">. A motion to consider on first reading on the day of introduction was offered and sustained by a vote of _____ in favor and _____ opposed pursuant to I.C. 36-5-2-9.8.  On the </w:t>
      </w:r>
      <w:r w:rsidR="001C3068" w:rsidRPr="00A930C4">
        <w:rPr>
          <w:rFonts w:ascii="Times New Roman" w:hAnsi="Times New Roman" w:cs="Times New Roman"/>
          <w:sz w:val="24"/>
          <w:szCs w:val="24"/>
        </w:rPr>
        <w:t xml:space="preserve">______ </w:t>
      </w:r>
      <w:r w:rsidRPr="00A930C4">
        <w:rPr>
          <w:rFonts w:ascii="Times New Roman" w:hAnsi="Times New Roman" w:cs="Times New Roman"/>
          <w:sz w:val="24"/>
          <w:szCs w:val="24"/>
        </w:rPr>
        <w:t xml:space="preserve">day of </w:t>
      </w:r>
      <w:r w:rsidR="001C3068" w:rsidRPr="00A930C4">
        <w:rPr>
          <w:rFonts w:ascii="Times New Roman" w:hAnsi="Times New Roman" w:cs="Times New Roman"/>
          <w:sz w:val="24"/>
          <w:szCs w:val="24"/>
        </w:rPr>
        <w:t>________________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AF0167">
        <w:rPr>
          <w:rFonts w:ascii="Times New Roman" w:hAnsi="Times New Roman" w:cs="Times New Roman"/>
          <w:sz w:val="24"/>
          <w:szCs w:val="24"/>
        </w:rPr>
        <w:t>5</w:t>
      </w:r>
      <w:r w:rsidRPr="00A930C4">
        <w:rPr>
          <w:rFonts w:ascii="Times New Roman" w:hAnsi="Times New Roman" w:cs="Times New Roman"/>
          <w:sz w:val="24"/>
          <w:szCs w:val="24"/>
        </w:rPr>
        <w:t xml:space="preserve">,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on second reading was offered and sustained by a vote of _____ in favor and ___</w:t>
      </w:r>
      <w:r w:rsidR="001C3068" w:rsidRPr="00A930C4">
        <w:rPr>
          <w:rFonts w:ascii="Times New Roman" w:hAnsi="Times New Roman" w:cs="Times New Roman"/>
          <w:sz w:val="24"/>
          <w:szCs w:val="24"/>
        </w:rPr>
        <w:t>_</w:t>
      </w:r>
      <w:r w:rsidRPr="00A930C4">
        <w:rPr>
          <w:rFonts w:ascii="Times New Roman" w:hAnsi="Times New Roman" w:cs="Times New Roman"/>
          <w:sz w:val="24"/>
          <w:szCs w:val="24"/>
        </w:rPr>
        <w:t xml:space="preserve">__ opposed pursuant to I.C. 36-5-2-9.8. Upon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 xml:space="preserve">on third reading was offered and sustained by a vote of </w:t>
      </w:r>
      <w:r w:rsidR="00751A05" w:rsidRPr="00A930C4">
        <w:rPr>
          <w:rFonts w:ascii="Times New Roman" w:hAnsi="Times New Roman" w:cs="Times New Roman"/>
          <w:sz w:val="24"/>
          <w:szCs w:val="24"/>
        </w:rPr>
        <w:t>____</w:t>
      </w:r>
      <w:r w:rsidRPr="00A930C4">
        <w:rPr>
          <w:rFonts w:ascii="Times New Roman" w:hAnsi="Times New Roman" w:cs="Times New Roman"/>
          <w:sz w:val="24"/>
          <w:szCs w:val="24"/>
        </w:rPr>
        <w:t xml:space="preserve"> in favor and </w:t>
      </w:r>
      <w:r w:rsidR="00751A05" w:rsidRPr="00A930C4">
        <w:rPr>
          <w:rFonts w:ascii="Times New Roman" w:hAnsi="Times New Roman" w:cs="Times New Roman"/>
          <w:sz w:val="24"/>
          <w:szCs w:val="24"/>
        </w:rPr>
        <w:t>_____</w:t>
      </w:r>
      <w:r w:rsidRPr="00A930C4">
        <w:rPr>
          <w:rFonts w:ascii="Times New Roman" w:hAnsi="Times New Roman" w:cs="Times New Roman"/>
          <w:sz w:val="24"/>
          <w:szCs w:val="24"/>
        </w:rPr>
        <w:t xml:space="preserve"> opposed pursuant to I.C. 36-5-2-9.8.</w:t>
      </w:r>
    </w:p>
    <w:p w14:paraId="4540CC51" w14:textId="77777777"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5AD7DE31" w14:textId="7B052D41" w:rsid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Duly ordained and passed this _____ day of _______________, 20</w:t>
      </w:r>
      <w:r w:rsidR="00FD5510" w:rsidRPr="00A930C4">
        <w:rPr>
          <w:rFonts w:ascii="Times New Roman" w:hAnsi="Times New Roman" w:cs="Times New Roman"/>
          <w:sz w:val="24"/>
          <w:szCs w:val="24"/>
        </w:rPr>
        <w:t>2</w:t>
      </w:r>
      <w:r w:rsidR="00AF0167">
        <w:rPr>
          <w:rFonts w:ascii="Times New Roman" w:hAnsi="Times New Roman" w:cs="Times New Roman"/>
          <w:sz w:val="24"/>
          <w:szCs w:val="24"/>
        </w:rPr>
        <w:t>5</w:t>
      </w:r>
      <w:r w:rsidR="001D1BDD" w:rsidRPr="00A930C4">
        <w:rPr>
          <w:rFonts w:ascii="Times New Roman" w:hAnsi="Times New Roman" w:cs="Times New Roman"/>
          <w:sz w:val="24"/>
          <w:szCs w:val="24"/>
        </w:rPr>
        <w:t xml:space="preserve"> </w:t>
      </w:r>
      <w:r w:rsidRPr="00A930C4">
        <w:rPr>
          <w:rFonts w:ascii="Times New Roman" w:hAnsi="Times New Roman" w:cs="Times New Roman"/>
          <w:sz w:val="24"/>
          <w:szCs w:val="24"/>
        </w:rPr>
        <w:t>by the Common Council of the City of Greenfield, Indiana, having been passed by a vote of ______ in favor and _________ opposed.</w:t>
      </w:r>
    </w:p>
    <w:p w14:paraId="75B82F6E" w14:textId="77777777" w:rsidR="00217981" w:rsidRDefault="00217981" w:rsidP="00967480">
      <w:pPr>
        <w:rPr>
          <w:rFonts w:ascii="Times New Roman" w:hAnsi="Times New Roman" w:cs="Times New Roman"/>
          <w:b/>
          <w:color w:val="000000"/>
          <w:sz w:val="24"/>
          <w:szCs w:val="24"/>
        </w:rPr>
      </w:pPr>
    </w:p>
    <w:p w14:paraId="497FCE12" w14:textId="790CA8E4" w:rsidR="00664FEF" w:rsidRPr="00A930C4" w:rsidRDefault="00664FEF" w:rsidP="00967480">
      <w:pPr>
        <w:rPr>
          <w:rFonts w:ascii="Times New Roman" w:hAnsi="Times New Roman" w:cs="Times New Roman"/>
          <w:b/>
          <w:color w:val="000000"/>
          <w:sz w:val="24"/>
          <w:szCs w:val="24"/>
        </w:rPr>
      </w:pPr>
      <w:r w:rsidRPr="00A930C4">
        <w:rPr>
          <w:rFonts w:ascii="Times New Roman" w:hAnsi="Times New Roman" w:cs="Times New Roman"/>
          <w:b/>
          <w:color w:val="000000"/>
          <w:sz w:val="24"/>
          <w:szCs w:val="24"/>
        </w:rPr>
        <w:t>COMMON COUNCIL OF THE CITY OF GREENFIELD, INDIANA</w:t>
      </w:r>
    </w:p>
    <w:p w14:paraId="02BE207B"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Voting Affirmative: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Voting Opposed:</w:t>
      </w:r>
    </w:p>
    <w:p w14:paraId="796C6F88"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170417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A8BBB9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A9198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B4613CF"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A72C11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0F6687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B761FF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DB43C6A"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767E7CA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D81242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E55C8F6"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0C0B4D8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8A9E47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8ADD04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5F1C8FC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5C4D0E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4A8E572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51B23FF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4CEDE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84F847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0D99C95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FCE992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ATTEST:</w:t>
      </w:r>
    </w:p>
    <w:p w14:paraId="13D53E2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6BD929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p>
    <w:p w14:paraId="61AC93F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34B4B20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31DE3A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CB41B5E" w14:textId="36EAE4AC"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A930C4">
        <w:rPr>
          <w:rFonts w:ascii="Times New Roman" w:hAnsi="Times New Roman" w:cs="Times New Roman"/>
          <w:color w:val="000000"/>
          <w:sz w:val="24"/>
          <w:szCs w:val="24"/>
        </w:rPr>
        <w:t xml:space="preserve">Presented by me to the </w:t>
      </w:r>
      <w:proofErr w:type="gramStart"/>
      <w:r w:rsidRPr="00A930C4">
        <w:rPr>
          <w:rFonts w:ascii="Times New Roman" w:hAnsi="Times New Roman" w:cs="Times New Roman"/>
          <w:color w:val="000000"/>
          <w:sz w:val="24"/>
          <w:szCs w:val="24"/>
        </w:rPr>
        <w:t>Mayor</w:t>
      </w:r>
      <w:proofErr w:type="gramEnd"/>
      <w:r w:rsidRPr="00A930C4">
        <w:rPr>
          <w:rFonts w:ascii="Times New Roman" w:hAnsi="Times New Roman" w:cs="Times New Roman"/>
          <w:color w:val="000000"/>
          <w:sz w:val="24"/>
          <w:szCs w:val="24"/>
        </w:rPr>
        <w:t xml:space="preserve"> this _____ day of _____________________, 202</w:t>
      </w:r>
      <w:r w:rsidR="00AF0167">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248AD5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76C732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68B2C89" w14:textId="0478074D"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______________________________________</w:t>
      </w:r>
      <w:r w:rsidR="00DD50B6" w:rsidRPr="00A930C4">
        <w:rPr>
          <w:rFonts w:ascii="Times New Roman" w:hAnsi="Times New Roman" w:cs="Times New Roman"/>
          <w:color w:val="000000"/>
          <w:sz w:val="24"/>
          <w:szCs w:val="24"/>
        </w:rPr>
        <w:t>____</w:t>
      </w:r>
    </w:p>
    <w:p w14:paraId="44385D8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41691B7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84FCE77" w14:textId="57D08F44"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A930C4">
        <w:rPr>
          <w:rFonts w:ascii="Times New Roman" w:hAnsi="Times New Roman" w:cs="Times New Roman"/>
          <w:color w:val="000000"/>
          <w:sz w:val="24"/>
          <w:szCs w:val="24"/>
        </w:rPr>
        <w:t>Approved by me this _______ day of ______________________, 202</w:t>
      </w:r>
      <w:r w:rsidR="00AF0167">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1AE1A7C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DEDCB6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6A09638" w14:textId="776782B6"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______________________________________</w:t>
      </w:r>
      <w:r w:rsidR="00DD50B6" w:rsidRPr="00A930C4">
        <w:rPr>
          <w:rFonts w:ascii="Times New Roman" w:hAnsi="Times New Roman" w:cs="Times New Roman"/>
          <w:color w:val="000000"/>
          <w:sz w:val="24"/>
          <w:szCs w:val="24"/>
        </w:rPr>
        <w:t>____</w:t>
      </w:r>
    </w:p>
    <w:p w14:paraId="59AFA27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Guy Titus, Mayor</w:t>
      </w:r>
    </w:p>
    <w:p w14:paraId="41F9351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City of Greenfield, Indiana</w:t>
      </w:r>
    </w:p>
    <w:p w14:paraId="5D463571" w14:textId="77777777" w:rsidR="001D1BDD" w:rsidRDefault="001D1BDD"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5143B1B7" w14:textId="77777777" w:rsidR="00B60E1B"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4DDF9532" w14:textId="77777777" w:rsidR="00B60E1B"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594CD32B" w14:textId="77777777" w:rsidR="00B60E1B"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1341092D" w14:textId="77777777" w:rsidR="00B60E1B" w:rsidRPr="00D67344" w:rsidRDefault="00B60E1B"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768B5F1A" w14:textId="77FCCD2D" w:rsidR="00104B00" w:rsidRPr="00E54263" w:rsidRDefault="00664FEF" w:rsidP="00D67344">
      <w:pPr>
        <w:spacing w:after="0"/>
        <w:jc w:val="both"/>
        <w:rPr>
          <w:rFonts w:ascii="Times New Roman" w:hAnsi="Times New Roman" w:cs="Times New Roman"/>
          <w:sz w:val="28"/>
          <w:szCs w:val="28"/>
        </w:rPr>
      </w:pPr>
      <w:r w:rsidRPr="00664FEF">
        <w:rPr>
          <w:rFonts w:ascii="Times New Roman" w:hAnsi="Times New Roman" w:cs="Times New Roman"/>
          <w:color w:val="000000"/>
          <w:sz w:val="16"/>
        </w:rPr>
        <w:fldChar w:fldCharType="begin"/>
      </w:r>
      <w:r w:rsidRPr="00664FEF">
        <w:rPr>
          <w:rFonts w:ascii="Times New Roman" w:hAnsi="Times New Roman" w:cs="Times New Roman"/>
          <w:color w:val="000000"/>
          <w:sz w:val="16"/>
        </w:rPr>
        <w:instrText xml:space="preserve"> FILENAME \p \* MERGEFORMAT </w:instrText>
      </w:r>
      <w:r w:rsidRPr="00664FEF">
        <w:rPr>
          <w:rFonts w:ascii="Times New Roman" w:hAnsi="Times New Roman" w:cs="Times New Roman"/>
          <w:color w:val="000000"/>
          <w:sz w:val="16"/>
        </w:rPr>
        <w:fldChar w:fldCharType="separate"/>
      </w:r>
      <w:r w:rsidRPr="00664FEF">
        <w:rPr>
          <w:rFonts w:ascii="Times New Roman" w:hAnsi="Times New Roman" w:cs="Times New Roman"/>
          <w:color w:val="000000"/>
          <w:sz w:val="16"/>
        </w:rPr>
        <w:t>Gregg\MUNICIPAL\Greenfield\Ordinances\</w:t>
      </w:r>
      <w:r w:rsidR="00217981">
        <w:rPr>
          <w:rFonts w:ascii="Times New Roman" w:hAnsi="Times New Roman" w:cs="Times New Roman"/>
          <w:color w:val="000000"/>
          <w:sz w:val="16"/>
        </w:rPr>
        <w:t xml:space="preserve">Camping </w:t>
      </w:r>
      <w:r w:rsidR="004135E2">
        <w:rPr>
          <w:rFonts w:ascii="Times New Roman" w:hAnsi="Times New Roman" w:cs="Times New Roman"/>
          <w:color w:val="000000"/>
          <w:sz w:val="16"/>
        </w:rPr>
        <w:t>Nuisance</w:t>
      </w:r>
      <w:r w:rsidRPr="00664FEF">
        <w:rPr>
          <w:rFonts w:ascii="Times New Roman" w:hAnsi="Times New Roman" w:cs="Times New Roman"/>
          <w:color w:val="000000"/>
          <w:sz w:val="16"/>
        </w:rPr>
        <w:t xml:space="preserve"> </w:t>
      </w:r>
      <w:r w:rsidRPr="00664FEF">
        <w:rPr>
          <w:rFonts w:ascii="Times New Roman" w:hAnsi="Times New Roman" w:cs="Times New Roman"/>
          <w:color w:val="000000"/>
          <w:sz w:val="16"/>
        </w:rPr>
        <w:fldChar w:fldCharType="end"/>
      </w:r>
      <w:r w:rsidR="001C3068">
        <w:rPr>
          <w:rFonts w:ascii="Times New Roman" w:hAnsi="Times New Roman" w:cs="Times New Roman"/>
          <w:color w:val="000000"/>
          <w:sz w:val="16"/>
        </w:rPr>
        <w:t xml:space="preserve">– </w:t>
      </w:r>
      <w:r w:rsidR="00AF0167">
        <w:rPr>
          <w:rFonts w:ascii="Times New Roman" w:hAnsi="Times New Roman" w:cs="Times New Roman"/>
          <w:color w:val="000000"/>
          <w:sz w:val="16"/>
        </w:rPr>
        <w:t>03</w:t>
      </w:r>
      <w:r w:rsidR="001C3068">
        <w:rPr>
          <w:rFonts w:ascii="Times New Roman" w:hAnsi="Times New Roman" w:cs="Times New Roman"/>
          <w:color w:val="000000"/>
          <w:sz w:val="16"/>
        </w:rPr>
        <w:t>-</w:t>
      </w:r>
      <w:r w:rsidR="00217981">
        <w:rPr>
          <w:rFonts w:ascii="Times New Roman" w:hAnsi="Times New Roman" w:cs="Times New Roman"/>
          <w:color w:val="000000"/>
          <w:sz w:val="16"/>
        </w:rPr>
        <w:t>28</w:t>
      </w:r>
      <w:r w:rsidR="001C3068">
        <w:rPr>
          <w:rFonts w:ascii="Times New Roman" w:hAnsi="Times New Roman" w:cs="Times New Roman"/>
          <w:color w:val="000000"/>
          <w:sz w:val="16"/>
        </w:rPr>
        <w:t>-</w:t>
      </w:r>
      <w:r w:rsidR="00D02D8A">
        <w:rPr>
          <w:rFonts w:ascii="Times New Roman" w:hAnsi="Times New Roman" w:cs="Times New Roman"/>
          <w:color w:val="000000"/>
          <w:sz w:val="16"/>
        </w:rPr>
        <w:t>2</w:t>
      </w:r>
      <w:r w:rsidR="00AF0167">
        <w:rPr>
          <w:rFonts w:ascii="Times New Roman" w:hAnsi="Times New Roman" w:cs="Times New Roman"/>
          <w:color w:val="000000"/>
          <w:sz w:val="16"/>
        </w:rPr>
        <w:t>5</w:t>
      </w:r>
      <w:r w:rsidR="00104B00" w:rsidRPr="00E54263">
        <w:rPr>
          <w:rFonts w:ascii="Times New Roman" w:hAnsi="Times New Roman" w:cs="Times New Roman"/>
          <w:sz w:val="28"/>
          <w:szCs w:val="28"/>
        </w:rPr>
        <w:tab/>
      </w:r>
      <w:r w:rsidR="00104B00" w:rsidRPr="00E54263">
        <w:rPr>
          <w:rFonts w:ascii="Times New Roman" w:hAnsi="Times New Roman" w:cs="Times New Roman"/>
          <w:sz w:val="28"/>
          <w:szCs w:val="28"/>
        </w:rPr>
        <w:tab/>
      </w:r>
      <w:r w:rsidR="00104B00" w:rsidRPr="00E54263">
        <w:rPr>
          <w:rFonts w:ascii="Times New Roman" w:hAnsi="Times New Roman" w:cs="Times New Roman"/>
          <w:sz w:val="28"/>
          <w:szCs w:val="28"/>
        </w:rPr>
        <w:tab/>
      </w:r>
    </w:p>
    <w:sectPr w:rsidR="00104B00" w:rsidRPr="00E54263" w:rsidSect="00B60E1B">
      <w:pgSz w:w="12240" w:h="20160" w:code="5"/>
      <w:pgMar w:top="216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0E45"/>
    <w:rsid w:val="00054367"/>
    <w:rsid w:val="00066E3D"/>
    <w:rsid w:val="0008227B"/>
    <w:rsid w:val="00086492"/>
    <w:rsid w:val="0008786B"/>
    <w:rsid w:val="000A0567"/>
    <w:rsid w:val="000B78C3"/>
    <w:rsid w:val="000C77EA"/>
    <w:rsid w:val="000D6CE1"/>
    <w:rsid w:val="00104B00"/>
    <w:rsid w:val="00110055"/>
    <w:rsid w:val="001126E2"/>
    <w:rsid w:val="0013724E"/>
    <w:rsid w:val="00163A1F"/>
    <w:rsid w:val="00180BCD"/>
    <w:rsid w:val="00197C2C"/>
    <w:rsid w:val="001C3068"/>
    <w:rsid w:val="001D1BDD"/>
    <w:rsid w:val="0020781E"/>
    <w:rsid w:val="002127AA"/>
    <w:rsid w:val="00217981"/>
    <w:rsid w:val="00244BB1"/>
    <w:rsid w:val="00267AF1"/>
    <w:rsid w:val="002706A3"/>
    <w:rsid w:val="00283CA0"/>
    <w:rsid w:val="00292C6B"/>
    <w:rsid w:val="002A1B56"/>
    <w:rsid w:val="002B2BDE"/>
    <w:rsid w:val="002B5434"/>
    <w:rsid w:val="002D53D9"/>
    <w:rsid w:val="002D6B1D"/>
    <w:rsid w:val="00313C02"/>
    <w:rsid w:val="00345E65"/>
    <w:rsid w:val="00352BFC"/>
    <w:rsid w:val="00353822"/>
    <w:rsid w:val="00363B21"/>
    <w:rsid w:val="00372C22"/>
    <w:rsid w:val="003B3557"/>
    <w:rsid w:val="003C4B0A"/>
    <w:rsid w:val="003D50D1"/>
    <w:rsid w:val="00412023"/>
    <w:rsid w:val="004135E2"/>
    <w:rsid w:val="004269D5"/>
    <w:rsid w:val="00440DD2"/>
    <w:rsid w:val="00470135"/>
    <w:rsid w:val="00470E08"/>
    <w:rsid w:val="0049290F"/>
    <w:rsid w:val="0049731A"/>
    <w:rsid w:val="004D4FCE"/>
    <w:rsid w:val="004D5ACE"/>
    <w:rsid w:val="004F3876"/>
    <w:rsid w:val="005229E5"/>
    <w:rsid w:val="005344A1"/>
    <w:rsid w:val="0054605C"/>
    <w:rsid w:val="005462BE"/>
    <w:rsid w:val="00552405"/>
    <w:rsid w:val="0057209B"/>
    <w:rsid w:val="005849EE"/>
    <w:rsid w:val="00584A44"/>
    <w:rsid w:val="005914F7"/>
    <w:rsid w:val="00591FB2"/>
    <w:rsid w:val="005B2141"/>
    <w:rsid w:val="005B548F"/>
    <w:rsid w:val="005C073A"/>
    <w:rsid w:val="005D43B6"/>
    <w:rsid w:val="005D538C"/>
    <w:rsid w:val="005E1000"/>
    <w:rsid w:val="005E7517"/>
    <w:rsid w:val="005F0C38"/>
    <w:rsid w:val="005F1C8C"/>
    <w:rsid w:val="00607111"/>
    <w:rsid w:val="00615D0E"/>
    <w:rsid w:val="006325C0"/>
    <w:rsid w:val="00660EE7"/>
    <w:rsid w:val="0066422D"/>
    <w:rsid w:val="006647DA"/>
    <w:rsid w:val="00664FEF"/>
    <w:rsid w:val="0066611E"/>
    <w:rsid w:val="00670BE0"/>
    <w:rsid w:val="00684853"/>
    <w:rsid w:val="006A25B3"/>
    <w:rsid w:val="006A28CC"/>
    <w:rsid w:val="006A3080"/>
    <w:rsid w:val="006C20CE"/>
    <w:rsid w:val="006F2D4B"/>
    <w:rsid w:val="006F352A"/>
    <w:rsid w:val="006F379B"/>
    <w:rsid w:val="006F4CF8"/>
    <w:rsid w:val="006F6638"/>
    <w:rsid w:val="00716FC2"/>
    <w:rsid w:val="00730F28"/>
    <w:rsid w:val="00751A05"/>
    <w:rsid w:val="00752EA2"/>
    <w:rsid w:val="00764061"/>
    <w:rsid w:val="007711FB"/>
    <w:rsid w:val="007A61CA"/>
    <w:rsid w:val="007B4797"/>
    <w:rsid w:val="007E1E4A"/>
    <w:rsid w:val="00814EC0"/>
    <w:rsid w:val="00834695"/>
    <w:rsid w:val="00840AFE"/>
    <w:rsid w:val="00851D5F"/>
    <w:rsid w:val="0085291F"/>
    <w:rsid w:val="008607CA"/>
    <w:rsid w:val="00896C34"/>
    <w:rsid w:val="008A485C"/>
    <w:rsid w:val="008B3FB5"/>
    <w:rsid w:val="008E5AE3"/>
    <w:rsid w:val="00907613"/>
    <w:rsid w:val="00917E65"/>
    <w:rsid w:val="009531E4"/>
    <w:rsid w:val="00967480"/>
    <w:rsid w:val="00972D0D"/>
    <w:rsid w:val="009734AB"/>
    <w:rsid w:val="00980CF3"/>
    <w:rsid w:val="0099752D"/>
    <w:rsid w:val="009F4615"/>
    <w:rsid w:val="00A0642D"/>
    <w:rsid w:val="00A06FAE"/>
    <w:rsid w:val="00A40361"/>
    <w:rsid w:val="00A4561F"/>
    <w:rsid w:val="00A53B8D"/>
    <w:rsid w:val="00A66F3E"/>
    <w:rsid w:val="00A70B1D"/>
    <w:rsid w:val="00A83FB4"/>
    <w:rsid w:val="00A930C4"/>
    <w:rsid w:val="00AB6335"/>
    <w:rsid w:val="00AC27A5"/>
    <w:rsid w:val="00AF0167"/>
    <w:rsid w:val="00AF6E2A"/>
    <w:rsid w:val="00B37E8F"/>
    <w:rsid w:val="00B60E1B"/>
    <w:rsid w:val="00B7475C"/>
    <w:rsid w:val="00BA188A"/>
    <w:rsid w:val="00BA1AD3"/>
    <w:rsid w:val="00BC0E18"/>
    <w:rsid w:val="00C1163A"/>
    <w:rsid w:val="00C1288A"/>
    <w:rsid w:val="00C319E4"/>
    <w:rsid w:val="00C324B5"/>
    <w:rsid w:val="00C561B2"/>
    <w:rsid w:val="00C71BCD"/>
    <w:rsid w:val="00C764BE"/>
    <w:rsid w:val="00C817D3"/>
    <w:rsid w:val="00C914F1"/>
    <w:rsid w:val="00C96E66"/>
    <w:rsid w:val="00CB2820"/>
    <w:rsid w:val="00CB319A"/>
    <w:rsid w:val="00CE4981"/>
    <w:rsid w:val="00CE5629"/>
    <w:rsid w:val="00CE5B65"/>
    <w:rsid w:val="00CE78C7"/>
    <w:rsid w:val="00D01DFF"/>
    <w:rsid w:val="00D02D8A"/>
    <w:rsid w:val="00D3505B"/>
    <w:rsid w:val="00D5766B"/>
    <w:rsid w:val="00D6606D"/>
    <w:rsid w:val="00D67344"/>
    <w:rsid w:val="00D95A87"/>
    <w:rsid w:val="00DB349D"/>
    <w:rsid w:val="00DB7757"/>
    <w:rsid w:val="00DD005B"/>
    <w:rsid w:val="00DD4928"/>
    <w:rsid w:val="00DD50B6"/>
    <w:rsid w:val="00DD5EBC"/>
    <w:rsid w:val="00E119C9"/>
    <w:rsid w:val="00E134F6"/>
    <w:rsid w:val="00E267E2"/>
    <w:rsid w:val="00E41BB7"/>
    <w:rsid w:val="00E449FF"/>
    <w:rsid w:val="00E54263"/>
    <w:rsid w:val="00E64EE0"/>
    <w:rsid w:val="00E66D99"/>
    <w:rsid w:val="00E70DF0"/>
    <w:rsid w:val="00E760AE"/>
    <w:rsid w:val="00EB7570"/>
    <w:rsid w:val="00EC0F50"/>
    <w:rsid w:val="00ED7C78"/>
    <w:rsid w:val="00EE6511"/>
    <w:rsid w:val="00F041A1"/>
    <w:rsid w:val="00F10433"/>
    <w:rsid w:val="00F147E0"/>
    <w:rsid w:val="00F41D08"/>
    <w:rsid w:val="00F53009"/>
    <w:rsid w:val="00F55D73"/>
    <w:rsid w:val="00F6058C"/>
    <w:rsid w:val="00F64866"/>
    <w:rsid w:val="00F71A7A"/>
    <w:rsid w:val="00FC3E8D"/>
    <w:rsid w:val="00FD5510"/>
    <w:rsid w:val="00FD57C7"/>
    <w:rsid w:val="00FF20C3"/>
    <w:rsid w:val="00FF6363"/>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0A38"/>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43B1-857C-4042-81F4-82923687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1098</Words>
  <Characters>6066</Characters>
  <Application>Microsoft Office Word</Application>
  <DocSecurity>0</DocSecurity>
  <Lines>141</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lelmore</dc:creator>
  <cp:lastModifiedBy>Lori Elmore</cp:lastModifiedBy>
  <cp:revision>4</cp:revision>
  <cp:lastPrinted>2025-04-02T20:39:00Z</cp:lastPrinted>
  <dcterms:created xsi:type="dcterms:W3CDTF">2025-03-28T15:40:00Z</dcterms:created>
  <dcterms:modified xsi:type="dcterms:W3CDTF">2025-04-07T19:02:00Z</dcterms:modified>
</cp:coreProperties>
</file>