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CBD8" w14:textId="5FDC8405" w:rsidR="000A77C5" w:rsidRPr="000A77C5" w:rsidRDefault="000A77C5" w:rsidP="000A77C5">
      <w:pPr>
        <w:pStyle w:val="Heading1"/>
        <w:jc w:val="center"/>
        <w:rPr>
          <w:color w:val="auto"/>
        </w:rPr>
      </w:pPr>
      <w:r>
        <w:rPr>
          <w:color w:val="auto"/>
        </w:rPr>
        <w:t>CHAPTER 91: FIRE PREVENTION</w:t>
      </w:r>
    </w:p>
    <w:p w14:paraId="19459950" w14:textId="398BD23A" w:rsidR="000459A1" w:rsidRDefault="00B337F3" w:rsidP="00B337F3">
      <w:pPr>
        <w:pStyle w:val="Heading2"/>
        <w:rPr>
          <w:color w:val="auto"/>
        </w:rPr>
      </w:pPr>
      <w:r>
        <w:rPr>
          <w:color w:val="auto"/>
        </w:rPr>
        <w:t>Section</w:t>
      </w:r>
    </w:p>
    <w:p w14:paraId="6B356BF5" w14:textId="183E9204" w:rsidR="00B337F3" w:rsidRDefault="00B337F3" w:rsidP="00B337F3">
      <w:pPr>
        <w:jc w:val="center"/>
      </w:pPr>
      <w:r>
        <w:t>General Requirements</w:t>
      </w:r>
    </w:p>
    <w:p w14:paraId="12966A5C" w14:textId="16BDFF54" w:rsidR="00B337F3" w:rsidRDefault="00B337F3" w:rsidP="00B337F3">
      <w:r>
        <w:tab/>
      </w:r>
      <w:r>
        <w:tab/>
        <w:t>91.001 Title</w:t>
      </w:r>
    </w:p>
    <w:p w14:paraId="2996C818" w14:textId="5D8D5276" w:rsidR="00B337F3" w:rsidRDefault="00B337F3" w:rsidP="00B337F3">
      <w:r>
        <w:tab/>
      </w:r>
      <w:r>
        <w:tab/>
        <w:t>91.002 Purpose</w:t>
      </w:r>
    </w:p>
    <w:p w14:paraId="77F9B860" w14:textId="06CECA11" w:rsidR="00B337F3" w:rsidRDefault="00B337F3" w:rsidP="00B337F3">
      <w:r>
        <w:tab/>
      </w:r>
      <w:r>
        <w:tab/>
        <w:t>91.003 Authority</w:t>
      </w:r>
    </w:p>
    <w:p w14:paraId="6E00E465" w14:textId="4D8E6D8E" w:rsidR="00B337F3" w:rsidRDefault="00B337F3" w:rsidP="00B337F3">
      <w:r>
        <w:tab/>
      </w:r>
      <w:r>
        <w:tab/>
        <w:t>91.004 Applicability</w:t>
      </w:r>
    </w:p>
    <w:p w14:paraId="66623182" w14:textId="69A1C698" w:rsidR="00B337F3" w:rsidRDefault="00B337F3" w:rsidP="00B337F3">
      <w:r>
        <w:tab/>
      </w:r>
      <w:r>
        <w:tab/>
        <w:t>91.005 Conflicting Provisions</w:t>
      </w:r>
    </w:p>
    <w:p w14:paraId="5CFEA2C1" w14:textId="3A762AA4" w:rsidR="00B337F3" w:rsidRDefault="00B337F3" w:rsidP="00B337F3">
      <w:r>
        <w:tab/>
      </w:r>
      <w:r>
        <w:tab/>
        <w:t>91.006 Severability</w:t>
      </w:r>
    </w:p>
    <w:p w14:paraId="7C3155A1" w14:textId="647712B0" w:rsidR="00B337F3" w:rsidRDefault="00B337F3" w:rsidP="00B337F3">
      <w:r>
        <w:tab/>
      </w:r>
      <w:r>
        <w:tab/>
        <w:t>91.007 Minimum Standard</w:t>
      </w:r>
    </w:p>
    <w:p w14:paraId="03EF2C3A" w14:textId="3923E770" w:rsidR="00B337F3" w:rsidRDefault="00B337F3" w:rsidP="00B337F3">
      <w:r>
        <w:tab/>
      </w:r>
      <w:r>
        <w:tab/>
        <w:t>91.008 Effect of Adoption on Prior Ordinance</w:t>
      </w:r>
    </w:p>
    <w:p w14:paraId="12618915" w14:textId="151402E1" w:rsidR="00B337F3" w:rsidRDefault="00B337F3" w:rsidP="00B337F3">
      <w:r>
        <w:tab/>
      </w:r>
      <w:r>
        <w:tab/>
        <w:t>91.009 Definitions</w:t>
      </w:r>
    </w:p>
    <w:p w14:paraId="65C8E6CD" w14:textId="2ED404F8" w:rsidR="00B337F3" w:rsidRDefault="00B337F3" w:rsidP="00B337F3">
      <w:pPr>
        <w:jc w:val="center"/>
      </w:pPr>
      <w:r>
        <w:t>Administrative and Enforcement</w:t>
      </w:r>
    </w:p>
    <w:p w14:paraId="674B25A1" w14:textId="4D5D1AB7" w:rsidR="00B337F3" w:rsidRDefault="00B337F3" w:rsidP="00B337F3">
      <w:r>
        <w:tab/>
      </w:r>
      <w:r>
        <w:tab/>
        <w:t>91.020 Fire Prevention Bureau Established; Jurisdiction</w:t>
      </w:r>
    </w:p>
    <w:p w14:paraId="301040E6" w14:textId="4F887E83" w:rsidR="00B337F3" w:rsidRDefault="00B337F3" w:rsidP="00B337F3">
      <w:r>
        <w:tab/>
      </w:r>
      <w:r>
        <w:tab/>
        <w:t>91.021 Organization of the AHJ Fire Prevention Bureau</w:t>
      </w:r>
    </w:p>
    <w:p w14:paraId="3344EFA4" w14:textId="3E368D03" w:rsidR="00B337F3" w:rsidRDefault="00B337F3" w:rsidP="00B337F3">
      <w:r>
        <w:tab/>
      </w:r>
      <w:r>
        <w:tab/>
        <w:t>91.022 Fire Scene Authority</w:t>
      </w:r>
    </w:p>
    <w:p w14:paraId="39B69315" w14:textId="50B3C25E" w:rsidR="00B337F3" w:rsidRDefault="00B337F3" w:rsidP="00B337F3">
      <w:r>
        <w:tab/>
      </w:r>
      <w:r>
        <w:tab/>
        <w:t>91.023 Emergency Incident Area</w:t>
      </w:r>
    </w:p>
    <w:p w14:paraId="4514FD9C" w14:textId="3608F12A" w:rsidR="00B337F3" w:rsidRDefault="00B337F3" w:rsidP="00B337F3">
      <w:r>
        <w:tab/>
      </w:r>
      <w:r>
        <w:tab/>
        <w:t>91.024 Fire Investigations</w:t>
      </w:r>
    </w:p>
    <w:p w14:paraId="1C27F545" w14:textId="2F0C20DF" w:rsidR="00B337F3" w:rsidRDefault="00B337F3" w:rsidP="00B337F3">
      <w:r>
        <w:tab/>
      </w:r>
      <w:r>
        <w:tab/>
        <w:t>91.025 Enforcement Authority</w:t>
      </w:r>
    </w:p>
    <w:p w14:paraId="1890720B" w14:textId="706D7D5D" w:rsidR="00B337F3" w:rsidRDefault="00B337F3" w:rsidP="00B337F3">
      <w:r>
        <w:tab/>
      </w:r>
      <w:r>
        <w:tab/>
        <w:t>91.026 Fire and Life Safety Inspections</w:t>
      </w:r>
    </w:p>
    <w:p w14:paraId="50E3DD2C" w14:textId="37F16342" w:rsidR="00B337F3" w:rsidRDefault="00B337F3" w:rsidP="00B337F3">
      <w:r>
        <w:tab/>
      </w:r>
      <w:r>
        <w:tab/>
        <w:t>91.027 Right to Enter Buildings</w:t>
      </w:r>
    </w:p>
    <w:p w14:paraId="50293DF8" w14:textId="2CCC3786" w:rsidR="00B337F3" w:rsidRDefault="00B337F3" w:rsidP="00B337F3">
      <w:r>
        <w:tab/>
      </w:r>
      <w:r>
        <w:tab/>
        <w:t>91.028 Emergency Entry</w:t>
      </w:r>
    </w:p>
    <w:p w14:paraId="51AE3863" w14:textId="2144D2A9" w:rsidR="00B337F3" w:rsidRDefault="00B337F3" w:rsidP="00B337F3">
      <w:r>
        <w:tab/>
      </w:r>
      <w:r>
        <w:tab/>
        <w:t>91.</w:t>
      </w:r>
      <w:r w:rsidR="00F44A51">
        <w:t>029</w:t>
      </w:r>
      <w:r>
        <w:t xml:space="preserve"> Determination of Violation</w:t>
      </w:r>
    </w:p>
    <w:p w14:paraId="62767EEF" w14:textId="36A29AC2" w:rsidR="00F44A51" w:rsidRDefault="00F44A51" w:rsidP="00B337F3">
      <w:r>
        <w:tab/>
      </w:r>
      <w:r>
        <w:tab/>
        <w:t>91.030 Time Limit</w:t>
      </w:r>
    </w:p>
    <w:p w14:paraId="5014D087" w14:textId="58082BF0" w:rsidR="00F44A51" w:rsidRDefault="00F44A51" w:rsidP="00B337F3">
      <w:r>
        <w:tab/>
      </w:r>
      <w:r>
        <w:tab/>
        <w:t>91.031 Notice of Violation Order</w:t>
      </w:r>
    </w:p>
    <w:p w14:paraId="780F3628" w14:textId="6CADCC05" w:rsidR="00F44A51" w:rsidRDefault="00F44A51" w:rsidP="00B337F3">
      <w:r>
        <w:lastRenderedPageBreak/>
        <w:tab/>
      </w:r>
      <w:r>
        <w:tab/>
        <w:t>91.032 Imminent Danger</w:t>
      </w:r>
    </w:p>
    <w:p w14:paraId="51E128B6" w14:textId="7280B0DD" w:rsidR="000B250C" w:rsidRDefault="000B250C" w:rsidP="000B250C">
      <w:pPr>
        <w:spacing w:after="0" w:line="240" w:lineRule="auto"/>
      </w:pPr>
      <w:r>
        <w:tab/>
      </w:r>
      <w:r>
        <w:tab/>
      </w:r>
      <w:r w:rsidRPr="000B250C">
        <w:t xml:space="preserve">91.033 </w:t>
      </w:r>
      <w:r>
        <w:t>Temporary Closure Order</w:t>
      </w:r>
    </w:p>
    <w:p w14:paraId="549009D2" w14:textId="77777777" w:rsidR="000B250C" w:rsidRPr="000B250C" w:rsidRDefault="000B250C" w:rsidP="000B250C">
      <w:pPr>
        <w:spacing w:after="0" w:line="240" w:lineRule="auto"/>
      </w:pPr>
    </w:p>
    <w:p w14:paraId="434602C1" w14:textId="0A157CC4" w:rsidR="000B250C" w:rsidRDefault="00F44A51" w:rsidP="00B337F3">
      <w:r>
        <w:tab/>
      </w:r>
      <w:r>
        <w:tab/>
        <w:t>91.03</w:t>
      </w:r>
      <w:r w:rsidR="000B250C">
        <w:t>4</w:t>
      </w:r>
      <w:r>
        <w:t xml:space="preserve"> Duty to Correct Violation(s)</w:t>
      </w:r>
    </w:p>
    <w:p w14:paraId="5C4FC410" w14:textId="060C8DCA" w:rsidR="00F44A51" w:rsidRDefault="00F44A51" w:rsidP="00B337F3">
      <w:r>
        <w:tab/>
      </w:r>
      <w:r>
        <w:tab/>
        <w:t>91.03</w:t>
      </w:r>
      <w:r w:rsidR="000B250C">
        <w:t>5</w:t>
      </w:r>
      <w:r>
        <w:t xml:space="preserve"> Compliance Affidavit</w:t>
      </w:r>
    </w:p>
    <w:p w14:paraId="6216D7D0" w14:textId="1085227F" w:rsidR="00F44A51" w:rsidRDefault="00F44A51" w:rsidP="00B337F3">
      <w:r>
        <w:tab/>
      </w:r>
      <w:r>
        <w:tab/>
        <w:t>91.03</w:t>
      </w:r>
      <w:r w:rsidR="000B250C">
        <w:t>6</w:t>
      </w:r>
      <w:r>
        <w:t xml:space="preserve"> Construction Affidavit</w:t>
      </w:r>
    </w:p>
    <w:p w14:paraId="5DCFB6D5" w14:textId="4B51423E" w:rsidR="00F44A51" w:rsidRDefault="00F44A51" w:rsidP="00B337F3">
      <w:r>
        <w:tab/>
      </w:r>
      <w:r>
        <w:tab/>
        <w:t>91.03</w:t>
      </w:r>
      <w:r w:rsidR="000B250C">
        <w:t>7</w:t>
      </w:r>
      <w:r>
        <w:t xml:space="preserve"> Right to Appeal Notice of Violation(s) (Orders)</w:t>
      </w:r>
    </w:p>
    <w:p w14:paraId="6870F11B" w14:textId="1A77A249" w:rsidR="00F44A51" w:rsidRDefault="00F44A51" w:rsidP="00B337F3">
      <w:r>
        <w:tab/>
      </w:r>
      <w:r>
        <w:tab/>
        <w:t>91.03</w:t>
      </w:r>
      <w:r w:rsidR="000B250C">
        <w:t>8</w:t>
      </w:r>
      <w:r>
        <w:t xml:space="preserve"> Local Ordinance Appeal Process</w:t>
      </w:r>
    </w:p>
    <w:p w14:paraId="0E23DC1C" w14:textId="717D0386" w:rsidR="00F44A51" w:rsidRDefault="00F44A51" w:rsidP="00B337F3">
      <w:r>
        <w:tab/>
      </w:r>
      <w:r>
        <w:tab/>
        <w:t>91.03</w:t>
      </w:r>
      <w:r w:rsidR="000B250C">
        <w:t>9</w:t>
      </w:r>
      <w:r>
        <w:t xml:space="preserve"> Records and Reports</w:t>
      </w:r>
    </w:p>
    <w:p w14:paraId="1BDD1A29" w14:textId="03FDCCDB" w:rsidR="00F44A51" w:rsidRDefault="00F44A51" w:rsidP="00B337F3">
      <w:r>
        <w:tab/>
      </w:r>
      <w:r>
        <w:tab/>
        <w:t>91.0</w:t>
      </w:r>
      <w:r w:rsidR="000B250C">
        <w:t>40</w:t>
      </w:r>
      <w:r>
        <w:t xml:space="preserve"> Duties of Fire Alarm Users</w:t>
      </w:r>
    </w:p>
    <w:p w14:paraId="582AAFC8" w14:textId="72A9A2C4" w:rsidR="00F44A51" w:rsidRDefault="00F44A51" w:rsidP="00B337F3">
      <w:r>
        <w:tab/>
      </w:r>
      <w:r>
        <w:tab/>
        <w:t>91.04</w:t>
      </w:r>
      <w:r w:rsidR="000B250C">
        <w:t>1</w:t>
      </w:r>
      <w:r>
        <w:t xml:space="preserve"> False Alarm Determination Procedure</w:t>
      </w:r>
    </w:p>
    <w:p w14:paraId="576D2D0B" w14:textId="639EF0F6" w:rsidR="00F44A51" w:rsidRDefault="00F44A51" w:rsidP="00B337F3">
      <w:r>
        <w:tab/>
      </w:r>
      <w:r>
        <w:tab/>
        <w:t>91.04</w:t>
      </w:r>
      <w:r w:rsidR="000B250C">
        <w:t>2</w:t>
      </w:r>
      <w:r>
        <w:t xml:space="preserve"> False Alarm</w:t>
      </w:r>
    </w:p>
    <w:p w14:paraId="01E3215C" w14:textId="7D1D645A" w:rsidR="00F44A51" w:rsidRDefault="00F44A51" w:rsidP="00B337F3">
      <w:r>
        <w:tab/>
      </w:r>
      <w:r>
        <w:tab/>
        <w:t>91.04</w:t>
      </w:r>
      <w:r w:rsidR="000B250C">
        <w:t>3</w:t>
      </w:r>
      <w:r>
        <w:t xml:space="preserve"> False Alarm Notification and Fees</w:t>
      </w:r>
    </w:p>
    <w:p w14:paraId="36C93DDD" w14:textId="71518DFB" w:rsidR="00F44A51" w:rsidRDefault="00F44A51" w:rsidP="00B337F3">
      <w:r>
        <w:tab/>
      </w:r>
      <w:r>
        <w:tab/>
        <w:t>91.04</w:t>
      </w:r>
      <w:r w:rsidR="000B250C">
        <w:t>4</w:t>
      </w:r>
      <w:r>
        <w:t xml:space="preserve"> Plan Review</w:t>
      </w:r>
    </w:p>
    <w:p w14:paraId="402CD1E2" w14:textId="603E0DAC" w:rsidR="00F44A51" w:rsidRDefault="00F44A51" w:rsidP="00B337F3">
      <w:r>
        <w:tab/>
      </w:r>
      <w:r>
        <w:tab/>
        <w:t>91.04</w:t>
      </w:r>
      <w:r w:rsidR="000B250C">
        <w:t>5</w:t>
      </w:r>
      <w:r>
        <w:t xml:space="preserve"> Inspection Construction Process</w:t>
      </w:r>
    </w:p>
    <w:p w14:paraId="4DD5AC6C" w14:textId="4C657AF2" w:rsidR="00F44A51" w:rsidRDefault="00F44A51" w:rsidP="00B337F3">
      <w:r>
        <w:tab/>
      </w:r>
      <w:r>
        <w:tab/>
        <w:t>91.04</w:t>
      </w:r>
      <w:r w:rsidR="000B250C">
        <w:t>6</w:t>
      </w:r>
      <w:r>
        <w:t xml:space="preserve"> Inspection Process</w:t>
      </w:r>
    </w:p>
    <w:p w14:paraId="66EA6070" w14:textId="3480E01A" w:rsidR="00F44A51" w:rsidRDefault="00F44A51" w:rsidP="00B337F3">
      <w:r>
        <w:tab/>
      </w:r>
      <w:r>
        <w:tab/>
        <w:t>91.04</w:t>
      </w:r>
      <w:r w:rsidR="000B250C">
        <w:t>7</w:t>
      </w:r>
      <w:r>
        <w:t xml:space="preserve"> Limits</w:t>
      </w:r>
    </w:p>
    <w:p w14:paraId="5EE9B82C" w14:textId="6FC39324" w:rsidR="00F44A51" w:rsidRDefault="00F44A51" w:rsidP="00B337F3">
      <w:r>
        <w:tab/>
      </w:r>
      <w:r>
        <w:tab/>
        <w:t>91.04</w:t>
      </w:r>
      <w:r w:rsidR="000B250C">
        <w:t xml:space="preserve">8 </w:t>
      </w:r>
      <w:r>
        <w:t>Stop Work Order</w:t>
      </w:r>
    </w:p>
    <w:p w14:paraId="05B29FE1" w14:textId="43C09FA8" w:rsidR="00F44A51" w:rsidRDefault="00F44A51" w:rsidP="00F44A51">
      <w:pPr>
        <w:jc w:val="center"/>
      </w:pPr>
      <w:r>
        <w:t>Tent Application</w:t>
      </w:r>
    </w:p>
    <w:p w14:paraId="57DFCCC5" w14:textId="2B309CB5" w:rsidR="00F44A51" w:rsidRDefault="00F44A51" w:rsidP="00B337F3">
      <w:r>
        <w:tab/>
      </w:r>
      <w:r>
        <w:tab/>
        <w:t>91.050 Tents</w:t>
      </w:r>
    </w:p>
    <w:p w14:paraId="5E8BB66E" w14:textId="112CF4B8" w:rsidR="00F44A51" w:rsidRDefault="00F44A51" w:rsidP="00F44A51">
      <w:pPr>
        <w:jc w:val="center"/>
      </w:pPr>
      <w:r>
        <w:t>General Safety Provisions</w:t>
      </w:r>
    </w:p>
    <w:p w14:paraId="3B239158" w14:textId="195D065C" w:rsidR="00F44A51" w:rsidRDefault="00F44A51" w:rsidP="00B337F3">
      <w:r>
        <w:tab/>
      </w:r>
      <w:r>
        <w:tab/>
        <w:t>91.060 Open Burning Regulations</w:t>
      </w:r>
    </w:p>
    <w:p w14:paraId="74D05E29" w14:textId="0630A125" w:rsidR="00F44A51" w:rsidRDefault="00F44A51" w:rsidP="00B337F3">
      <w:r>
        <w:tab/>
      </w:r>
      <w:r>
        <w:tab/>
        <w:t>91.061 Vacant or Abandoned Buildings</w:t>
      </w:r>
    </w:p>
    <w:p w14:paraId="058C1504" w14:textId="332D29B4" w:rsidR="00F44A51" w:rsidRDefault="00F44A51" w:rsidP="00B337F3">
      <w:r>
        <w:tab/>
      </w:r>
      <w:r>
        <w:tab/>
        <w:t>91.062 Certificate of Occupancy</w:t>
      </w:r>
    </w:p>
    <w:p w14:paraId="7CBC1744" w14:textId="0816E0DF" w:rsidR="00F44A51" w:rsidRDefault="00F44A51" w:rsidP="00F44A51">
      <w:pPr>
        <w:jc w:val="center"/>
      </w:pPr>
      <w:r>
        <w:tab/>
      </w:r>
      <w:r>
        <w:tab/>
        <w:t>Emergency Planning</w:t>
      </w:r>
    </w:p>
    <w:p w14:paraId="56D575BA" w14:textId="356B2CCC" w:rsidR="00F44A51" w:rsidRDefault="00F44A51" w:rsidP="00F44A51">
      <w:r>
        <w:tab/>
      </w:r>
      <w:r>
        <w:tab/>
        <w:t>91.070 Crowd Manager-When Required</w:t>
      </w:r>
    </w:p>
    <w:p w14:paraId="4C4A7730" w14:textId="2D426E17" w:rsidR="00F44A51" w:rsidRDefault="00F44A51" w:rsidP="00F44A51">
      <w:r>
        <w:tab/>
      </w:r>
      <w:r>
        <w:tab/>
        <w:t>91.071 Crowd Manager Training and Qualifications</w:t>
      </w:r>
    </w:p>
    <w:p w14:paraId="025017D0" w14:textId="189C2768" w:rsidR="00F44A51" w:rsidRDefault="000D7BDA" w:rsidP="00F44A51">
      <w:pPr>
        <w:jc w:val="center"/>
      </w:pPr>
      <w:r>
        <w:lastRenderedPageBreak/>
        <w:t>Fire Service Features</w:t>
      </w:r>
    </w:p>
    <w:p w14:paraId="55AE2847" w14:textId="7F588F93" w:rsidR="00F44A51" w:rsidRDefault="00F44A51" w:rsidP="00F44A51">
      <w:r>
        <w:tab/>
      </w:r>
      <w:r>
        <w:tab/>
        <w:t>91.0</w:t>
      </w:r>
      <w:r w:rsidR="000D7BDA">
        <w:t>8</w:t>
      </w:r>
      <w:r>
        <w:t xml:space="preserve">0 </w:t>
      </w:r>
      <w:r w:rsidR="000D7BDA">
        <w:t>Address Identification</w:t>
      </w:r>
    </w:p>
    <w:p w14:paraId="39113D56" w14:textId="7D13EECC" w:rsidR="000D7BDA" w:rsidRDefault="000D7BDA" w:rsidP="00F44A51">
      <w:r>
        <w:tab/>
      </w:r>
      <w:r>
        <w:tab/>
        <w:t>91.081 Fire Apparatus Access Road and Marking</w:t>
      </w:r>
    </w:p>
    <w:p w14:paraId="6E50DE41" w14:textId="03ACAC33" w:rsidR="000D7BDA" w:rsidRDefault="000D7BDA" w:rsidP="00F44A51">
      <w:r>
        <w:tab/>
      </w:r>
      <w:r>
        <w:tab/>
        <w:t>91.082 Fire Apparatus Access Road Gates and Barricades</w:t>
      </w:r>
    </w:p>
    <w:p w14:paraId="274F64B4" w14:textId="1D173F59" w:rsidR="000D7BDA" w:rsidRDefault="000D7BDA" w:rsidP="00F44A51">
      <w:r>
        <w:tab/>
      </w:r>
      <w:r>
        <w:tab/>
        <w:t>91.083 Key Boxes</w:t>
      </w:r>
    </w:p>
    <w:p w14:paraId="5549F562" w14:textId="27C5026B" w:rsidR="000D7BDA" w:rsidRDefault="000D7BDA" w:rsidP="00F44A51">
      <w:r>
        <w:tab/>
      </w:r>
      <w:r>
        <w:tab/>
        <w:t>91.084 Elevator Key Boxes</w:t>
      </w:r>
    </w:p>
    <w:p w14:paraId="6427B428" w14:textId="4E55BD5C" w:rsidR="000D7BDA" w:rsidRDefault="000D7BDA" w:rsidP="00F44A51">
      <w:r>
        <w:tab/>
      </w:r>
      <w:r>
        <w:tab/>
        <w:t>91.085 Water Supply</w:t>
      </w:r>
    </w:p>
    <w:p w14:paraId="3A012A4E" w14:textId="4CDA17EF" w:rsidR="000D7BDA" w:rsidRDefault="000D7BDA" w:rsidP="00F44A51">
      <w:r>
        <w:tab/>
      </w:r>
      <w:r>
        <w:tab/>
        <w:t>91.086 Fire Flow Requirements</w:t>
      </w:r>
    </w:p>
    <w:p w14:paraId="3A15E79C" w14:textId="77C5CD39" w:rsidR="000D7BDA" w:rsidRDefault="000D7BDA" w:rsidP="00F44A51">
      <w:r>
        <w:tab/>
      </w:r>
      <w:r>
        <w:tab/>
        <w:t>91.087 Fire Hydrants</w:t>
      </w:r>
    </w:p>
    <w:p w14:paraId="29317E76" w14:textId="3E842606" w:rsidR="000D7BDA" w:rsidRDefault="000D7BDA" w:rsidP="00F44A51">
      <w:r>
        <w:tab/>
      </w:r>
      <w:r>
        <w:tab/>
        <w:t>91.088 Emergency Responder Radio Coverage</w:t>
      </w:r>
    </w:p>
    <w:p w14:paraId="79E34168" w14:textId="76C245DA" w:rsidR="000D7BDA" w:rsidRDefault="000D7BDA" w:rsidP="00F44A51">
      <w:r>
        <w:tab/>
      </w:r>
      <w:r>
        <w:tab/>
        <w:t>91.089 Vehicle Impact Protection</w:t>
      </w:r>
    </w:p>
    <w:p w14:paraId="68F0AF70" w14:textId="5B0235ED" w:rsidR="00614843" w:rsidRDefault="00090AB6" w:rsidP="00614843">
      <w:pPr>
        <w:jc w:val="center"/>
      </w:pPr>
      <w:r>
        <w:t>Emergency and Standby Power</w:t>
      </w:r>
    </w:p>
    <w:p w14:paraId="5EADB2A6" w14:textId="64D76B0D" w:rsidR="00F44A51" w:rsidRDefault="00614843" w:rsidP="00B337F3">
      <w:r>
        <w:tab/>
      </w:r>
      <w:r>
        <w:tab/>
      </w:r>
      <w:r w:rsidRPr="00F165D8">
        <w:rPr>
          <w:color w:val="FF0000"/>
        </w:rPr>
        <w:t>91.0</w:t>
      </w:r>
      <w:r w:rsidR="00090AB6" w:rsidRPr="00F165D8">
        <w:rPr>
          <w:color w:val="FF0000"/>
        </w:rPr>
        <w:t>90</w:t>
      </w:r>
      <w:r w:rsidRPr="00F165D8">
        <w:rPr>
          <w:color w:val="FF0000"/>
        </w:rPr>
        <w:t xml:space="preserve"> </w:t>
      </w:r>
      <w:r w:rsidR="00F165D8" w:rsidRPr="00F165D8">
        <w:rPr>
          <w:color w:val="FF0000"/>
        </w:rPr>
        <w:t>THIRTY (30) SECOND EMERGENCY LIGHTING ACTIVATION TEST</w:t>
      </w:r>
    </w:p>
    <w:p w14:paraId="716C40E7" w14:textId="03049043" w:rsidR="00090AB6" w:rsidRPr="00F165D8" w:rsidRDefault="00090AB6" w:rsidP="00F165D8">
      <w:pPr>
        <w:spacing w:after="0" w:line="240" w:lineRule="auto"/>
        <w:rPr>
          <w:color w:val="FF0000"/>
        </w:rPr>
      </w:pPr>
      <w:r>
        <w:tab/>
      </w:r>
      <w:r>
        <w:tab/>
      </w:r>
      <w:r w:rsidRPr="00F165D8">
        <w:rPr>
          <w:color w:val="FF0000"/>
        </w:rPr>
        <w:t xml:space="preserve">91.091 </w:t>
      </w:r>
      <w:r w:rsidR="00F165D8" w:rsidRPr="00F165D8">
        <w:rPr>
          <w:color w:val="FF0000"/>
        </w:rPr>
        <w:t>NINETY (90) MINUTE EMERGENCY LIGHTING POWER TEST</w:t>
      </w:r>
    </w:p>
    <w:p w14:paraId="399A6A1E" w14:textId="77777777" w:rsidR="00F165D8" w:rsidRPr="00F165D8" w:rsidRDefault="00F165D8" w:rsidP="00F165D8">
      <w:pPr>
        <w:spacing w:after="0" w:line="240" w:lineRule="auto"/>
        <w:rPr>
          <w:color w:val="1F4E79" w:themeColor="accent1" w:themeShade="80"/>
        </w:rPr>
      </w:pPr>
    </w:p>
    <w:p w14:paraId="50AC9D67" w14:textId="01F4B7A8" w:rsidR="00090AB6" w:rsidRPr="00F165D8" w:rsidRDefault="00090AB6" w:rsidP="00B337F3">
      <w:pPr>
        <w:rPr>
          <w:color w:val="FF0000"/>
        </w:rPr>
      </w:pPr>
      <w:r>
        <w:tab/>
      </w:r>
      <w:r>
        <w:tab/>
      </w:r>
      <w:r w:rsidR="000A77C5" w:rsidRPr="00F165D8">
        <w:rPr>
          <w:color w:val="FF0000"/>
        </w:rPr>
        <w:t>91.09</w:t>
      </w:r>
      <w:r w:rsidR="00F165D8">
        <w:rPr>
          <w:color w:val="FF0000"/>
        </w:rPr>
        <w:t>2</w:t>
      </w:r>
      <w:r w:rsidR="000A77C5" w:rsidRPr="00F165D8">
        <w:rPr>
          <w:color w:val="FF0000"/>
        </w:rPr>
        <w:t xml:space="preserve"> </w:t>
      </w:r>
      <w:r w:rsidR="00F165D8" w:rsidRPr="00F165D8">
        <w:rPr>
          <w:color w:val="FF0000"/>
        </w:rPr>
        <w:t>EMERGENCY LIGHTING ACTIVATION TEST RECORD</w:t>
      </w:r>
    </w:p>
    <w:p w14:paraId="64C577C4" w14:textId="537B663F" w:rsidR="000A77C5" w:rsidRDefault="000A77C5" w:rsidP="00B337F3">
      <w:r>
        <w:tab/>
      </w:r>
      <w:r>
        <w:tab/>
      </w:r>
      <w:r w:rsidRPr="00F165D8">
        <w:rPr>
          <w:color w:val="FF0000"/>
        </w:rPr>
        <w:t>91.09</w:t>
      </w:r>
      <w:r w:rsidR="00F165D8" w:rsidRPr="00F165D8">
        <w:rPr>
          <w:color w:val="FF0000"/>
        </w:rPr>
        <w:t>3</w:t>
      </w:r>
      <w:r w:rsidRPr="00F165D8">
        <w:rPr>
          <w:color w:val="FF0000"/>
        </w:rPr>
        <w:t xml:space="preserve"> Photoluminescent Exit Signs</w:t>
      </w:r>
    </w:p>
    <w:p w14:paraId="38E71031" w14:textId="7F4B031D" w:rsidR="000A77C5" w:rsidRDefault="000A77C5" w:rsidP="000A77C5">
      <w:pPr>
        <w:jc w:val="center"/>
      </w:pPr>
      <w:r>
        <w:t>Fire Protection Systems</w:t>
      </w:r>
    </w:p>
    <w:p w14:paraId="109A5A54" w14:textId="062F6B9A" w:rsidR="000A77C5" w:rsidRDefault="000A77C5" w:rsidP="000A77C5">
      <w:r>
        <w:tab/>
      </w:r>
      <w:r>
        <w:tab/>
        <w:t>91.110 Fire Department Connections</w:t>
      </w:r>
    </w:p>
    <w:p w14:paraId="63DAA84F" w14:textId="77777777" w:rsidR="000A77C5" w:rsidRDefault="000A77C5" w:rsidP="000A77C5">
      <w:r>
        <w:tab/>
      </w:r>
      <w:r>
        <w:tab/>
        <w:t>91.111 Observation of Acceptance Test</w:t>
      </w:r>
    </w:p>
    <w:p w14:paraId="40607162" w14:textId="77777777" w:rsidR="000A77C5" w:rsidRDefault="000A77C5" w:rsidP="000A77C5">
      <w:r>
        <w:tab/>
      </w:r>
      <w:r>
        <w:tab/>
        <w:t>91.112 Removal of Any Fire Protection System</w:t>
      </w:r>
    </w:p>
    <w:p w14:paraId="390FD28E" w14:textId="77777777" w:rsidR="000A77C5" w:rsidRDefault="000A77C5" w:rsidP="000A77C5">
      <w:r>
        <w:tab/>
      </w:r>
      <w:r>
        <w:tab/>
        <w:t>91.113 Sprinkler and Fire Alarm Systems</w:t>
      </w:r>
    </w:p>
    <w:p w14:paraId="236C063C" w14:textId="77777777" w:rsidR="000A77C5" w:rsidRDefault="000A77C5" w:rsidP="000A77C5">
      <w:r>
        <w:tab/>
      </w:r>
      <w:r>
        <w:tab/>
        <w:t>91.114 Remote Fire Alarm Annunciator Panels</w:t>
      </w:r>
    </w:p>
    <w:p w14:paraId="1678E588" w14:textId="7CB5BA75" w:rsidR="000A77C5" w:rsidRDefault="000A77C5" w:rsidP="000A77C5">
      <w:r>
        <w:tab/>
      </w:r>
      <w:r>
        <w:tab/>
        <w:t xml:space="preserve">91.115 Qualified Contractors </w:t>
      </w:r>
    </w:p>
    <w:p w14:paraId="04E04D28" w14:textId="7A87CC60" w:rsidR="000A77C5" w:rsidRDefault="000A77C5" w:rsidP="000A77C5">
      <w:pPr>
        <w:jc w:val="center"/>
      </w:pPr>
      <w:r>
        <w:t>Exterior Doors</w:t>
      </w:r>
    </w:p>
    <w:p w14:paraId="6707FFA3" w14:textId="2BFD5F2E" w:rsidR="000A77C5" w:rsidRDefault="000A77C5" w:rsidP="00B337F3">
      <w:r>
        <w:tab/>
      </w:r>
      <w:r>
        <w:tab/>
        <w:t>91.120 Exterior Doors</w:t>
      </w:r>
    </w:p>
    <w:p w14:paraId="0EB7B1F7" w14:textId="2791664C" w:rsidR="000A77C5" w:rsidRDefault="000A77C5" w:rsidP="000A77C5">
      <w:pPr>
        <w:jc w:val="center"/>
      </w:pPr>
      <w:r>
        <w:t>Stairwells</w:t>
      </w:r>
    </w:p>
    <w:p w14:paraId="4B86D574" w14:textId="3F2AEADB" w:rsidR="000A77C5" w:rsidRDefault="000A77C5" w:rsidP="00B337F3">
      <w:r>
        <w:lastRenderedPageBreak/>
        <w:tab/>
      </w:r>
      <w:r>
        <w:tab/>
        <w:t>91.130 Stairwells</w:t>
      </w:r>
    </w:p>
    <w:p w14:paraId="6C2D422A" w14:textId="7EBF2162" w:rsidR="000A77C5" w:rsidRDefault="000A77C5" w:rsidP="000A77C5">
      <w:pPr>
        <w:jc w:val="center"/>
      </w:pPr>
      <w:r>
        <w:t>Firehose</w:t>
      </w:r>
    </w:p>
    <w:p w14:paraId="1F502C36" w14:textId="6C733E65" w:rsidR="000A77C5" w:rsidRDefault="000A77C5" w:rsidP="000A77C5">
      <w:r>
        <w:tab/>
      </w:r>
      <w:r>
        <w:tab/>
        <w:t>91.140 Firehose</w:t>
      </w:r>
    </w:p>
    <w:p w14:paraId="2539A568" w14:textId="6D90E35B" w:rsidR="000A77C5" w:rsidRDefault="000A77C5" w:rsidP="000A77C5">
      <w:pPr>
        <w:jc w:val="center"/>
      </w:pPr>
      <w:r>
        <w:t>Fireworks</w:t>
      </w:r>
    </w:p>
    <w:p w14:paraId="2F8B4BF1" w14:textId="4F99B4C8" w:rsidR="000A77C5" w:rsidRDefault="000A77C5" w:rsidP="000A77C5">
      <w:r>
        <w:tab/>
      </w:r>
      <w:r>
        <w:tab/>
        <w:t>91.150 Consumer Fireworks</w:t>
      </w:r>
    </w:p>
    <w:p w14:paraId="1DAE124E" w14:textId="2574691E" w:rsidR="000A77C5" w:rsidRDefault="000A77C5" w:rsidP="000A77C5">
      <w:r>
        <w:tab/>
      </w:r>
      <w:r>
        <w:tab/>
        <w:t>91.151 Indoor Pyrotechnics</w:t>
      </w:r>
    </w:p>
    <w:p w14:paraId="0F5D4B9A" w14:textId="15B2EA16" w:rsidR="000A77C5" w:rsidRDefault="000A77C5" w:rsidP="000A77C5">
      <w:pPr>
        <w:jc w:val="center"/>
      </w:pPr>
      <w:r>
        <w:t>Automatic External Defibrillator</w:t>
      </w:r>
    </w:p>
    <w:p w14:paraId="0929FE8F" w14:textId="7BD8BD29" w:rsidR="000A77C5" w:rsidRDefault="000A77C5" w:rsidP="000A77C5">
      <w:r>
        <w:tab/>
      </w:r>
      <w:r>
        <w:tab/>
        <w:t>91.160 Automatic External Defibrillator</w:t>
      </w:r>
    </w:p>
    <w:p w14:paraId="21DE79E6" w14:textId="5091F07B" w:rsidR="000A77C5" w:rsidRDefault="000A77C5" w:rsidP="000A77C5">
      <w:pPr>
        <w:jc w:val="center"/>
      </w:pPr>
      <w:r>
        <w:t>Fees, Fines, and Penalties</w:t>
      </w:r>
    </w:p>
    <w:p w14:paraId="6EF720C7" w14:textId="096BA98B" w:rsidR="000A77C5" w:rsidRDefault="000A77C5" w:rsidP="000A77C5">
      <w:r>
        <w:tab/>
      </w:r>
      <w:r>
        <w:tab/>
        <w:t>91.170 Fees, Fines, and Penalties</w:t>
      </w:r>
    </w:p>
    <w:p w14:paraId="39391CB1" w14:textId="391AEC49" w:rsidR="0097652F" w:rsidRDefault="000A77C5" w:rsidP="00FE6367">
      <w:r>
        <w:tab/>
      </w:r>
      <w:r>
        <w:tab/>
        <w:t>91.171 Disposition of Fees Collected</w:t>
      </w:r>
    </w:p>
    <w:p w14:paraId="52F4D28C" w14:textId="77777777" w:rsidR="00FE6367" w:rsidRDefault="00FE6367" w:rsidP="00FE6367"/>
    <w:p w14:paraId="43821B75" w14:textId="531D3053" w:rsidR="00FE6367" w:rsidRDefault="00FE6367" w:rsidP="00FE6367">
      <w:pPr>
        <w:pStyle w:val="Heading2"/>
        <w:jc w:val="center"/>
        <w:rPr>
          <w:color w:val="auto"/>
        </w:rPr>
      </w:pPr>
      <w:r>
        <w:rPr>
          <w:color w:val="auto"/>
        </w:rPr>
        <w:t>GENERAL REQUIREMENTS</w:t>
      </w:r>
    </w:p>
    <w:p w14:paraId="0D1AF475" w14:textId="43D31F63" w:rsidR="00FE6367" w:rsidRPr="00490C34" w:rsidRDefault="00FE6367" w:rsidP="00FE6367">
      <w:pPr>
        <w:spacing w:after="0" w:line="240" w:lineRule="auto"/>
        <w:rPr>
          <w:color w:val="1F4E79" w:themeColor="accent1" w:themeShade="80"/>
        </w:rPr>
      </w:pPr>
      <w:r w:rsidRPr="00490C34">
        <w:rPr>
          <w:color w:val="1F4E79" w:themeColor="accent1" w:themeShade="80"/>
        </w:rPr>
        <w:t>₴ 91.001 TITLE</w:t>
      </w:r>
    </w:p>
    <w:p w14:paraId="5B0BEDF5" w14:textId="77777777" w:rsidR="00FE6367" w:rsidRDefault="00FE6367" w:rsidP="00FE6367">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217A28F9" w14:textId="4297FD6E" w:rsidR="00FE6367" w:rsidRDefault="00FE6367" w:rsidP="00FE6367">
      <w:pPr>
        <w:spacing w:after="0" w:line="240" w:lineRule="auto"/>
        <w:textAlignment w:val="baseline"/>
        <w:rPr>
          <w:rFonts w:eastAsia="Times New Roman" w:cstheme="minorHAnsi"/>
          <w:color w:val="000000"/>
        </w:rPr>
      </w:pPr>
      <w:r>
        <w:rPr>
          <w:rFonts w:eastAsia="Times New Roman" w:cstheme="minorHAnsi"/>
          <w:color w:val="000000"/>
        </w:rPr>
        <w:t xml:space="preserve">     </w:t>
      </w:r>
      <w:r w:rsidRPr="00FE6367">
        <w:rPr>
          <w:rFonts w:eastAsia="Times New Roman" w:cstheme="minorHAnsi"/>
          <w:color w:val="000000"/>
        </w:rPr>
        <w:t>This ordinance and all material included herein by reference shall be known as the Fire Prevention Ordinance</w:t>
      </w:r>
      <w:r>
        <w:rPr>
          <w:rFonts w:eastAsia="Times New Roman" w:cstheme="minorHAnsi"/>
          <w:color w:val="000000"/>
        </w:rPr>
        <w:t>,</w:t>
      </w:r>
      <w:r w:rsidRPr="00FE6367">
        <w:rPr>
          <w:rFonts w:eastAsia="Times New Roman" w:cstheme="minorHAnsi"/>
          <w:color w:val="000000"/>
        </w:rPr>
        <w:t xml:space="preserve"> </w:t>
      </w:r>
      <w:r>
        <w:rPr>
          <w:rFonts w:eastAsia="Times New Roman" w:cstheme="minorHAnsi"/>
          <w:color w:val="000000"/>
        </w:rPr>
        <w:t>Greenfield, Indiana (Ordinances)</w:t>
      </w:r>
      <w:r w:rsidRPr="00FE6367">
        <w:rPr>
          <w:rFonts w:eastAsia="Times New Roman" w:cstheme="minorHAnsi"/>
          <w:color w:val="000000"/>
        </w:rPr>
        <w:t>.</w:t>
      </w:r>
    </w:p>
    <w:p w14:paraId="115692BC" w14:textId="77777777" w:rsidR="00FE6367" w:rsidRPr="00FE6367" w:rsidRDefault="00FE6367" w:rsidP="00FE6367">
      <w:pPr>
        <w:spacing w:after="0" w:line="240" w:lineRule="auto"/>
        <w:textAlignment w:val="baseline"/>
        <w:rPr>
          <w:rFonts w:eastAsia="Times New Roman" w:cstheme="minorHAnsi"/>
          <w:color w:val="000000"/>
        </w:rPr>
      </w:pPr>
    </w:p>
    <w:p w14:paraId="66E6C6C6" w14:textId="5CE0FD5A" w:rsidR="00FE6367" w:rsidRPr="00490C34" w:rsidRDefault="00FE6367" w:rsidP="00FE6367">
      <w:pPr>
        <w:spacing w:after="0" w:line="240" w:lineRule="auto"/>
        <w:rPr>
          <w:color w:val="1F4E79" w:themeColor="accent1" w:themeShade="80"/>
        </w:rPr>
      </w:pPr>
      <w:r w:rsidRPr="00490C34">
        <w:rPr>
          <w:color w:val="1F4E79" w:themeColor="accent1" w:themeShade="80"/>
        </w:rPr>
        <w:t>₴ 91.002 Purpose</w:t>
      </w:r>
    </w:p>
    <w:p w14:paraId="2B896708" w14:textId="77777777" w:rsidR="00FE6367" w:rsidRDefault="00FE6367" w:rsidP="00FE6367">
      <w:pPr>
        <w:spacing w:after="0" w:line="240" w:lineRule="auto"/>
      </w:pPr>
    </w:p>
    <w:p w14:paraId="7BCDE504" w14:textId="70B15420" w:rsidR="00FE6367" w:rsidRDefault="00FE6367" w:rsidP="00FE6367">
      <w:pPr>
        <w:spacing w:after="0" w:line="240" w:lineRule="auto"/>
        <w:rPr>
          <w:rFonts w:eastAsia="Times New Roman" w:cstheme="minorHAnsi"/>
          <w:color w:val="000000"/>
        </w:rPr>
      </w:pPr>
      <w:r>
        <w:t xml:space="preserve">     </w:t>
      </w:r>
      <w:r w:rsidRPr="005424AC">
        <w:rPr>
          <w:rFonts w:eastAsia="Times New Roman" w:cstheme="minorHAnsi"/>
          <w:color w:val="000000"/>
        </w:rPr>
        <w:t xml:space="preserve">This Ordinance aims to protect the life, public safety, environment, health, and general welfare of the citizens of </w:t>
      </w:r>
      <w:r>
        <w:rPr>
          <w:rFonts w:eastAsia="Times New Roman" w:cstheme="minorHAnsi"/>
          <w:color w:val="000000"/>
        </w:rPr>
        <w:t>this city</w:t>
      </w:r>
      <w:r w:rsidRPr="005424AC">
        <w:rPr>
          <w:rFonts w:eastAsia="Times New Roman" w:cstheme="minorHAnsi"/>
          <w:color w:val="000000"/>
        </w:rPr>
        <w:t>.  It shall be construed in such a manner as to effectuate this purpose</w:t>
      </w:r>
      <w:r>
        <w:rPr>
          <w:rFonts w:eastAsia="Times New Roman" w:cstheme="minorHAnsi"/>
          <w:color w:val="000000"/>
        </w:rPr>
        <w:t>.</w:t>
      </w:r>
    </w:p>
    <w:p w14:paraId="11BD01B7" w14:textId="77777777" w:rsidR="00FE6367" w:rsidRDefault="00FE6367" w:rsidP="00FE6367">
      <w:pPr>
        <w:spacing w:after="0" w:line="240" w:lineRule="auto"/>
        <w:rPr>
          <w:rFonts w:eastAsia="Times New Roman" w:cstheme="minorHAnsi"/>
          <w:color w:val="000000"/>
        </w:rPr>
      </w:pPr>
    </w:p>
    <w:p w14:paraId="62AAB7A0" w14:textId="21B7C8C0" w:rsidR="00FE6367" w:rsidRPr="00490C34" w:rsidRDefault="00FE6367" w:rsidP="00FE6367">
      <w:pPr>
        <w:spacing w:after="0" w:line="240" w:lineRule="auto"/>
        <w:rPr>
          <w:color w:val="1F4E79" w:themeColor="accent1" w:themeShade="80"/>
        </w:rPr>
      </w:pPr>
      <w:r w:rsidRPr="00490C34">
        <w:rPr>
          <w:color w:val="1F4E79" w:themeColor="accent1" w:themeShade="80"/>
        </w:rPr>
        <w:t>₴ 91.003 Authority</w:t>
      </w:r>
    </w:p>
    <w:p w14:paraId="06602293" w14:textId="77777777" w:rsidR="00FE6367" w:rsidRDefault="00FE6367" w:rsidP="00FE6367">
      <w:pPr>
        <w:spacing w:after="0" w:line="240" w:lineRule="auto"/>
      </w:pPr>
    </w:p>
    <w:p w14:paraId="1991D8D2" w14:textId="303EC1B6" w:rsidR="00FE6367" w:rsidRDefault="00FE6367" w:rsidP="00FE6367">
      <w:pPr>
        <w:spacing w:after="0" w:line="240" w:lineRule="auto"/>
        <w:textAlignment w:val="baseline"/>
        <w:rPr>
          <w:rFonts w:eastAsia="Times New Roman" w:cstheme="minorHAnsi"/>
          <w:color w:val="000000"/>
        </w:rPr>
      </w:pPr>
      <w:r>
        <w:rPr>
          <w:rFonts w:eastAsia="Times New Roman" w:cstheme="minorHAnsi"/>
          <w:color w:val="000000"/>
        </w:rPr>
        <w:t xml:space="preserve">     </w:t>
      </w:r>
      <w:r w:rsidRPr="00FE6367">
        <w:rPr>
          <w:rFonts w:eastAsia="Times New Roman" w:cstheme="minorHAnsi"/>
          <w:color w:val="000000"/>
        </w:rPr>
        <w:t>The Fire Chief, or their designee, is hereby authorized and directed to administer and enforce the following:</w:t>
      </w:r>
    </w:p>
    <w:p w14:paraId="05B814EF" w14:textId="77777777" w:rsidR="00FE6367" w:rsidRDefault="00FE6367" w:rsidP="00FE6367">
      <w:pPr>
        <w:spacing w:after="0" w:line="240" w:lineRule="auto"/>
        <w:textAlignment w:val="baseline"/>
        <w:rPr>
          <w:rFonts w:eastAsia="Times New Roman" w:cstheme="minorHAnsi"/>
          <w:color w:val="000000"/>
        </w:rPr>
      </w:pPr>
    </w:p>
    <w:p w14:paraId="4348C1A4" w14:textId="368E96BB" w:rsidR="00FE6367" w:rsidRPr="00490C34" w:rsidRDefault="00FE6367" w:rsidP="00656700">
      <w:pPr>
        <w:pStyle w:val="ListParagraph"/>
        <w:numPr>
          <w:ilvl w:val="0"/>
          <w:numId w:val="1"/>
        </w:numPr>
        <w:spacing w:after="0" w:line="240" w:lineRule="auto"/>
        <w:textAlignment w:val="baseline"/>
        <w:rPr>
          <w:rFonts w:eastAsia="Times New Roman" w:cstheme="minorHAnsi"/>
          <w:color w:val="000000"/>
        </w:rPr>
      </w:pPr>
      <w:r w:rsidRPr="00490C34">
        <w:rPr>
          <w:rFonts w:eastAsia="Times New Roman" w:cstheme="minorHAnsi"/>
          <w:color w:val="000000"/>
        </w:rPr>
        <w:t>All of the provisions of this chapter</w:t>
      </w:r>
    </w:p>
    <w:p w14:paraId="53F4861C" w14:textId="10217048" w:rsidR="00FE6367" w:rsidRDefault="00FE6367" w:rsidP="00656700">
      <w:pPr>
        <w:pStyle w:val="ListParagraph"/>
        <w:numPr>
          <w:ilvl w:val="0"/>
          <w:numId w:val="1"/>
        </w:numPr>
        <w:spacing w:after="0" w:line="240" w:lineRule="auto"/>
        <w:textAlignment w:val="baseline"/>
        <w:rPr>
          <w:rFonts w:eastAsia="Times New Roman" w:cstheme="minorHAnsi"/>
          <w:color w:val="000000"/>
        </w:rPr>
      </w:pPr>
      <w:r>
        <w:rPr>
          <w:rFonts w:eastAsia="Times New Roman" w:cstheme="minorHAnsi"/>
          <w:color w:val="000000"/>
        </w:rPr>
        <w:t>Variances granted per IC 22-13-2-11</w:t>
      </w:r>
    </w:p>
    <w:p w14:paraId="5B76D724" w14:textId="7664B288" w:rsidR="00FE6367" w:rsidRDefault="00FE6367" w:rsidP="00656700">
      <w:pPr>
        <w:pStyle w:val="ListParagraph"/>
        <w:numPr>
          <w:ilvl w:val="0"/>
          <w:numId w:val="1"/>
        </w:numPr>
        <w:spacing w:after="0" w:line="240" w:lineRule="auto"/>
        <w:textAlignment w:val="baseline"/>
        <w:rPr>
          <w:rFonts w:eastAsia="Times New Roman" w:cstheme="minorHAnsi"/>
          <w:color w:val="000000"/>
        </w:rPr>
      </w:pPr>
      <w:r>
        <w:rPr>
          <w:rFonts w:eastAsia="Times New Roman" w:cstheme="minorHAnsi"/>
          <w:color w:val="000000"/>
        </w:rPr>
        <w:t>Order issues under IC 22-12-7</w:t>
      </w:r>
    </w:p>
    <w:p w14:paraId="4941A2BC" w14:textId="77777777" w:rsidR="00490C34" w:rsidRDefault="00490C34" w:rsidP="00490C34">
      <w:pPr>
        <w:spacing w:after="0" w:line="240" w:lineRule="auto"/>
        <w:textAlignment w:val="baseline"/>
        <w:rPr>
          <w:rFonts w:eastAsia="Times New Roman" w:cstheme="minorHAnsi"/>
          <w:color w:val="000000"/>
        </w:rPr>
      </w:pPr>
    </w:p>
    <w:p w14:paraId="149524ED" w14:textId="0BA33003" w:rsidR="00490C34" w:rsidRPr="00490C34" w:rsidRDefault="00490C34" w:rsidP="00490C34">
      <w:pPr>
        <w:spacing w:after="0" w:line="240" w:lineRule="auto"/>
        <w:rPr>
          <w:color w:val="1F4E79" w:themeColor="accent1" w:themeShade="80"/>
        </w:rPr>
      </w:pPr>
      <w:r w:rsidRPr="00490C34">
        <w:rPr>
          <w:color w:val="1F4E79" w:themeColor="accent1" w:themeShade="80"/>
        </w:rPr>
        <w:t>₴ 91.004 Applicability</w:t>
      </w:r>
    </w:p>
    <w:p w14:paraId="5203D47E" w14:textId="77777777" w:rsidR="00490C34" w:rsidRDefault="00490C34" w:rsidP="00490C34">
      <w:pPr>
        <w:spacing w:after="0" w:line="240" w:lineRule="auto"/>
      </w:pPr>
    </w:p>
    <w:p w14:paraId="512A73BD" w14:textId="558AF04D" w:rsidR="00490C34" w:rsidRPr="000C489F" w:rsidRDefault="00490C34" w:rsidP="00656700">
      <w:pPr>
        <w:pStyle w:val="ListParagraph"/>
        <w:numPr>
          <w:ilvl w:val="0"/>
          <w:numId w:val="3"/>
        </w:numPr>
        <w:spacing w:after="0" w:line="240" w:lineRule="auto"/>
        <w:textAlignment w:val="baseline"/>
        <w:rPr>
          <w:rFonts w:eastAsia="Times New Roman" w:cstheme="minorHAnsi"/>
          <w:color w:val="000000"/>
        </w:rPr>
      </w:pPr>
      <w:r w:rsidRPr="000C489F">
        <w:rPr>
          <w:rFonts w:eastAsia="Times New Roman" w:cstheme="minorHAnsi"/>
          <w:color w:val="000000"/>
        </w:rPr>
        <w:t xml:space="preserve">The provisions of this ordinance are supplemental to the rules adopted by the </w:t>
      </w:r>
      <w:r w:rsidRPr="000C489F">
        <w:rPr>
          <w:rFonts w:eastAsia="Times New Roman" w:cstheme="minorHAnsi"/>
        </w:rPr>
        <w:t xml:space="preserve">Indiana Fire Prevention &amp; Building Safety (FPBSC) </w:t>
      </w:r>
      <w:r w:rsidRPr="000C489F">
        <w:rPr>
          <w:rFonts w:eastAsia="Times New Roman" w:cstheme="minorHAnsi"/>
          <w:color w:val="000000"/>
        </w:rPr>
        <w:t>in 675 IAC.</w:t>
      </w:r>
    </w:p>
    <w:p w14:paraId="64A6EF87" w14:textId="48B8B740" w:rsidR="00490C34" w:rsidRPr="000C489F" w:rsidRDefault="00490C34" w:rsidP="00656700">
      <w:pPr>
        <w:pStyle w:val="ListParagraph"/>
        <w:numPr>
          <w:ilvl w:val="0"/>
          <w:numId w:val="3"/>
        </w:numPr>
        <w:spacing w:after="0" w:line="240" w:lineRule="auto"/>
        <w:textAlignment w:val="baseline"/>
        <w:rPr>
          <w:rFonts w:eastAsia="Times New Roman" w:cstheme="minorHAnsi"/>
          <w:color w:val="000000"/>
        </w:rPr>
      </w:pPr>
      <w:r w:rsidRPr="000C489F">
        <w:rPr>
          <w:rFonts w:eastAsia="Times New Roman" w:cstheme="minorHAnsi"/>
          <w:color w:val="000000"/>
        </w:rPr>
        <w:t>The provisions of this ordinance apply to the maintenance of Fire Prevention and Life Safety Features as herein described.</w:t>
      </w:r>
    </w:p>
    <w:p w14:paraId="0EFE66B4" w14:textId="3485C100" w:rsidR="00490C34" w:rsidRPr="000C489F" w:rsidRDefault="00490C34" w:rsidP="00656700">
      <w:pPr>
        <w:pStyle w:val="ListParagraph"/>
        <w:numPr>
          <w:ilvl w:val="0"/>
          <w:numId w:val="3"/>
        </w:numPr>
        <w:spacing w:after="0" w:line="240" w:lineRule="auto"/>
        <w:textAlignment w:val="baseline"/>
        <w:rPr>
          <w:rFonts w:eastAsia="Times New Roman" w:cstheme="minorHAnsi"/>
          <w:color w:val="000000"/>
        </w:rPr>
      </w:pPr>
      <w:r w:rsidRPr="000C489F">
        <w:rPr>
          <w:rFonts w:eastAsia="Times New Roman" w:cstheme="minorHAnsi"/>
          <w:color w:val="000000"/>
        </w:rPr>
        <w:t>The provisions of this ordinance apply to existing conditions and the conditions arising after the adoption thereof.</w:t>
      </w:r>
    </w:p>
    <w:p w14:paraId="1D4DC731" w14:textId="77777777" w:rsidR="00490C34" w:rsidRDefault="00490C34" w:rsidP="00490C34">
      <w:pPr>
        <w:spacing w:after="0" w:line="240" w:lineRule="auto"/>
        <w:textAlignment w:val="baseline"/>
        <w:rPr>
          <w:rFonts w:eastAsia="Times New Roman" w:cstheme="minorHAnsi"/>
          <w:color w:val="000000"/>
        </w:rPr>
      </w:pPr>
    </w:p>
    <w:p w14:paraId="655DAEED" w14:textId="7CF96565" w:rsidR="00490C34" w:rsidRPr="00490C34" w:rsidRDefault="00490C34" w:rsidP="00490C34">
      <w:pPr>
        <w:spacing w:after="0" w:line="240" w:lineRule="auto"/>
        <w:rPr>
          <w:color w:val="1F4E79" w:themeColor="accent1" w:themeShade="80"/>
        </w:rPr>
      </w:pPr>
      <w:r w:rsidRPr="00490C34">
        <w:rPr>
          <w:color w:val="1F4E79" w:themeColor="accent1" w:themeShade="80"/>
        </w:rPr>
        <w:t>₴ 91.005 CONFLICTING PROVISIONS</w:t>
      </w:r>
    </w:p>
    <w:p w14:paraId="5999339B" w14:textId="77777777" w:rsidR="00490C34" w:rsidRPr="00490C34" w:rsidRDefault="00490C34" w:rsidP="00490C34">
      <w:pPr>
        <w:spacing w:after="0" w:line="240" w:lineRule="auto"/>
        <w:textAlignment w:val="baseline"/>
        <w:rPr>
          <w:rFonts w:eastAsia="Times New Roman" w:cstheme="minorHAnsi"/>
          <w:color w:val="000000"/>
        </w:rPr>
      </w:pPr>
    </w:p>
    <w:p w14:paraId="59DEB643" w14:textId="2445B6FE" w:rsidR="00490C34" w:rsidRPr="00490C34" w:rsidRDefault="00490C34" w:rsidP="00490C34">
      <w:pPr>
        <w:spacing w:after="0" w:line="240" w:lineRule="auto"/>
        <w:textAlignment w:val="baseline"/>
        <w:rPr>
          <w:rFonts w:eastAsia="Times New Roman" w:cstheme="minorHAnsi"/>
          <w:color w:val="000000"/>
        </w:rPr>
      </w:pPr>
      <w:r>
        <w:rPr>
          <w:rFonts w:eastAsia="Times New Roman" w:cstheme="minorHAnsi"/>
          <w:color w:val="000000"/>
        </w:rPr>
        <w:t xml:space="preserve">     </w:t>
      </w:r>
      <w:r w:rsidRPr="00490C34">
        <w:rPr>
          <w:rFonts w:eastAsia="Times New Roman" w:cstheme="minorHAnsi"/>
          <w:color w:val="000000"/>
        </w:rPr>
        <w:t xml:space="preserve">If any provision of this ordinance is found to conflict with any building, zoning, safety, health, or other applicable law or ordinance </w:t>
      </w:r>
      <w:r>
        <w:rPr>
          <w:rFonts w:eastAsia="Times New Roman" w:cstheme="minorHAnsi"/>
          <w:color w:val="000000"/>
        </w:rPr>
        <w:t>of the City of Greenfield</w:t>
      </w:r>
      <w:r w:rsidRPr="00490C34">
        <w:rPr>
          <w:rFonts w:eastAsia="Times New Roman" w:cstheme="minorHAnsi"/>
          <w:color w:val="000000"/>
        </w:rPr>
        <w:t xml:space="preserve">, whether existing on the effective date of this ordinance or later adopted, the provision </w:t>
      </w:r>
      <w:r>
        <w:rPr>
          <w:rFonts w:eastAsia="Times New Roman" w:cstheme="minorHAnsi"/>
          <w:color w:val="000000"/>
        </w:rPr>
        <w:t>that</w:t>
      </w:r>
      <w:r w:rsidRPr="00490C34">
        <w:rPr>
          <w:rFonts w:eastAsia="Times New Roman" w:cstheme="minorHAnsi"/>
          <w:color w:val="000000"/>
        </w:rPr>
        <w:t xml:space="preserve"> establishes the higher standard for the promotion and protection of the safety and welfare of the public applies.</w:t>
      </w:r>
    </w:p>
    <w:p w14:paraId="41E8A1D4" w14:textId="50030FAA" w:rsidR="00490C34" w:rsidRPr="00490C34" w:rsidRDefault="00490C34" w:rsidP="00490C34">
      <w:pPr>
        <w:spacing w:after="0" w:line="240" w:lineRule="auto"/>
        <w:textAlignment w:val="baseline"/>
        <w:rPr>
          <w:rFonts w:eastAsia="Times New Roman" w:cstheme="minorHAnsi"/>
          <w:color w:val="000000"/>
        </w:rPr>
      </w:pPr>
    </w:p>
    <w:p w14:paraId="232878B0" w14:textId="77777777" w:rsidR="00FE6367" w:rsidRDefault="00FE6367" w:rsidP="00FE6367">
      <w:pPr>
        <w:spacing w:after="0" w:line="240" w:lineRule="auto"/>
      </w:pPr>
    </w:p>
    <w:p w14:paraId="296FB305" w14:textId="33172EF9" w:rsidR="00490C34" w:rsidRPr="00490C34" w:rsidRDefault="00490C34" w:rsidP="00490C34">
      <w:pPr>
        <w:spacing w:after="0" w:line="240" w:lineRule="auto"/>
        <w:rPr>
          <w:color w:val="1F4E79" w:themeColor="accent1" w:themeShade="80"/>
        </w:rPr>
      </w:pPr>
      <w:r w:rsidRPr="00490C34">
        <w:rPr>
          <w:color w:val="1F4E79" w:themeColor="accent1" w:themeShade="80"/>
        </w:rPr>
        <w:t>₴ 91.00</w:t>
      </w:r>
      <w:r>
        <w:rPr>
          <w:color w:val="1F4E79" w:themeColor="accent1" w:themeShade="80"/>
        </w:rPr>
        <w:t>6</w:t>
      </w:r>
      <w:r w:rsidRPr="00490C34">
        <w:rPr>
          <w:color w:val="1F4E79" w:themeColor="accent1" w:themeShade="80"/>
        </w:rPr>
        <w:t xml:space="preserve"> </w:t>
      </w:r>
      <w:r>
        <w:rPr>
          <w:color w:val="1F4E79" w:themeColor="accent1" w:themeShade="80"/>
        </w:rPr>
        <w:t>SEVERABILITY</w:t>
      </w:r>
    </w:p>
    <w:p w14:paraId="5E777FD3" w14:textId="77777777" w:rsidR="00490C34" w:rsidRDefault="00490C34" w:rsidP="00FE6367">
      <w:pPr>
        <w:spacing w:after="0" w:line="240" w:lineRule="auto"/>
      </w:pPr>
    </w:p>
    <w:p w14:paraId="7B0CD166" w14:textId="2F70A9D3" w:rsidR="00490C34" w:rsidRPr="00490C34" w:rsidRDefault="00490C34" w:rsidP="00490C34">
      <w:pPr>
        <w:spacing w:after="0" w:line="240" w:lineRule="auto"/>
        <w:textAlignment w:val="baseline"/>
        <w:rPr>
          <w:rFonts w:eastAsia="Times New Roman" w:cstheme="minorHAnsi"/>
          <w:color w:val="000000"/>
        </w:rPr>
      </w:pPr>
      <w:r>
        <w:rPr>
          <w:rFonts w:eastAsia="Times New Roman" w:cstheme="minorHAnsi"/>
          <w:color w:val="000000"/>
        </w:rPr>
        <w:t xml:space="preserve">     </w:t>
      </w:r>
      <w:r w:rsidR="00D3609C" w:rsidRPr="00300BAF">
        <w:rPr>
          <w:rFonts w:eastAsia="Times New Roman" w:cstheme="minorHAnsi"/>
          <w:color w:val="FF0000"/>
        </w:rPr>
        <w:t>If</w:t>
      </w:r>
      <w:r w:rsidR="00FD34AD" w:rsidRPr="00300BAF">
        <w:rPr>
          <w:rFonts w:eastAsia="Times New Roman" w:cstheme="minorHAnsi"/>
          <w:color w:val="FF0000"/>
        </w:rPr>
        <w:t xml:space="preserve"> any provision of this ordinance is declared invalid by a court of competent jurisdiction, for any </w:t>
      </w:r>
      <w:r w:rsidR="00300BAF" w:rsidRPr="00300BAF">
        <w:rPr>
          <w:rFonts w:eastAsia="Times New Roman" w:cstheme="minorHAnsi"/>
          <w:color w:val="FF0000"/>
        </w:rPr>
        <w:t>reason,</w:t>
      </w:r>
      <w:r w:rsidR="00FD34AD" w:rsidRPr="00300BAF">
        <w:rPr>
          <w:rFonts w:eastAsia="Times New Roman" w:cstheme="minorHAnsi"/>
          <w:color w:val="FF0000"/>
        </w:rPr>
        <w:t xml:space="preserve"> </w:t>
      </w:r>
      <w:r w:rsidRPr="00300BAF">
        <w:rPr>
          <w:rFonts w:eastAsia="Times New Roman" w:cstheme="minorHAnsi"/>
          <w:color w:val="FF0000"/>
        </w:rPr>
        <w:t>the remaining provisions shall not be affected, if such remaining provisions can, without the invalid provision(s), be given their original intended effect in adopting the ordinance.  To this end, the provisions of this ordinance are severable.</w:t>
      </w:r>
    </w:p>
    <w:p w14:paraId="7FA9598C" w14:textId="77777777" w:rsidR="00FE6367" w:rsidRDefault="00FE6367" w:rsidP="00FE6367">
      <w:pPr>
        <w:spacing w:after="0" w:line="240" w:lineRule="auto"/>
      </w:pPr>
    </w:p>
    <w:p w14:paraId="426CAB80" w14:textId="66D7A6E8" w:rsidR="00490C34" w:rsidRPr="00490C34" w:rsidRDefault="00490C34" w:rsidP="00490C34">
      <w:pPr>
        <w:spacing w:after="0" w:line="240" w:lineRule="auto"/>
        <w:rPr>
          <w:color w:val="1F4E79" w:themeColor="accent1" w:themeShade="80"/>
        </w:rPr>
      </w:pPr>
      <w:r w:rsidRPr="00490C34">
        <w:rPr>
          <w:color w:val="1F4E79" w:themeColor="accent1" w:themeShade="80"/>
        </w:rPr>
        <w:t>₴ 91.00</w:t>
      </w:r>
      <w:r>
        <w:rPr>
          <w:color w:val="1F4E79" w:themeColor="accent1" w:themeShade="80"/>
        </w:rPr>
        <w:t>7</w:t>
      </w:r>
      <w:r w:rsidRPr="00490C34">
        <w:rPr>
          <w:color w:val="1F4E79" w:themeColor="accent1" w:themeShade="80"/>
        </w:rPr>
        <w:t xml:space="preserve"> </w:t>
      </w:r>
      <w:r>
        <w:rPr>
          <w:color w:val="1F4E79" w:themeColor="accent1" w:themeShade="80"/>
        </w:rPr>
        <w:t>MINIMUM STANDARD</w:t>
      </w:r>
    </w:p>
    <w:p w14:paraId="28476ABD" w14:textId="77777777" w:rsidR="00FE6367" w:rsidRDefault="00FE6367" w:rsidP="00FE6367">
      <w:pPr>
        <w:spacing w:after="0" w:line="240" w:lineRule="auto"/>
      </w:pPr>
    </w:p>
    <w:p w14:paraId="1E3AB8AF" w14:textId="55F2FF57" w:rsidR="00490C34" w:rsidRPr="00490C34" w:rsidRDefault="00490C34" w:rsidP="00656700">
      <w:pPr>
        <w:pStyle w:val="ListParagraph"/>
        <w:numPr>
          <w:ilvl w:val="0"/>
          <w:numId w:val="2"/>
        </w:numPr>
        <w:spacing w:after="0" w:line="240" w:lineRule="auto"/>
        <w:textAlignment w:val="baseline"/>
        <w:rPr>
          <w:rFonts w:eastAsia="Times New Roman" w:cstheme="minorHAnsi"/>
        </w:rPr>
      </w:pPr>
      <w:r w:rsidRPr="00490C34">
        <w:rPr>
          <w:rFonts w:eastAsia="Times New Roman" w:cstheme="minorHAnsi"/>
        </w:rPr>
        <w:t xml:space="preserve">All rules of the </w:t>
      </w:r>
      <w:r w:rsidRPr="00490C34">
        <w:rPr>
          <w:rFonts w:eastAsia="Times New Roman" w:cstheme="minorHAnsi"/>
          <w:color w:val="000000"/>
        </w:rPr>
        <w:t>IFPBS</w:t>
      </w:r>
      <w:r w:rsidR="005F272E">
        <w:rPr>
          <w:rFonts w:eastAsia="Times New Roman" w:cstheme="minorHAnsi"/>
          <w:color w:val="000000"/>
        </w:rPr>
        <w:t>C</w:t>
      </w:r>
      <w:r w:rsidRPr="00490C34">
        <w:rPr>
          <w:rFonts w:eastAsia="Times New Roman" w:cstheme="minorHAnsi"/>
        </w:rPr>
        <w:t xml:space="preserve"> </w:t>
      </w:r>
      <w:r w:rsidR="00B97723">
        <w:rPr>
          <w:rFonts w:eastAsia="Times New Roman" w:cstheme="minorHAnsi"/>
        </w:rPr>
        <w:t>(Indiana Fire Prevention and Building Safety</w:t>
      </w:r>
      <w:r w:rsidR="005F272E">
        <w:rPr>
          <w:rFonts w:eastAsia="Times New Roman" w:cstheme="minorHAnsi"/>
        </w:rPr>
        <w:t xml:space="preserve"> Commission</w:t>
      </w:r>
      <w:r w:rsidR="00B97723">
        <w:rPr>
          <w:rFonts w:eastAsia="Times New Roman" w:cstheme="minorHAnsi"/>
        </w:rPr>
        <w:t xml:space="preserve">) </w:t>
      </w:r>
      <w:r w:rsidRPr="00490C34">
        <w:rPr>
          <w:rFonts w:eastAsia="Times New Roman" w:cstheme="minorHAnsi"/>
        </w:rPr>
        <w:t xml:space="preserve">as set out in Title 675 of the Indiana Administrative Code are incorporated by reference in this </w:t>
      </w:r>
      <w:r>
        <w:rPr>
          <w:rFonts w:eastAsia="Times New Roman" w:cstheme="minorHAnsi"/>
        </w:rPr>
        <w:t>chapter</w:t>
      </w:r>
      <w:r w:rsidRPr="00490C34">
        <w:rPr>
          <w:rFonts w:eastAsia="Times New Roman" w:cstheme="minorHAnsi"/>
        </w:rPr>
        <w:t xml:space="preserve"> and shall include all later amendments to said article as published in the Indiana Register or the Indiana Administrative Code with effective dates as fixed therein.</w:t>
      </w:r>
    </w:p>
    <w:p w14:paraId="4DCBCB0B" w14:textId="0FDEADD8" w:rsidR="00490C34" w:rsidRPr="00300BAF" w:rsidRDefault="00490C34" w:rsidP="00656700">
      <w:pPr>
        <w:pStyle w:val="ListParagraph"/>
        <w:numPr>
          <w:ilvl w:val="0"/>
          <w:numId w:val="2"/>
        </w:numPr>
        <w:spacing w:after="0" w:line="240" w:lineRule="auto"/>
        <w:textAlignment w:val="baseline"/>
        <w:rPr>
          <w:rFonts w:eastAsia="Times New Roman" w:cstheme="minorHAnsi"/>
          <w:color w:val="FF0000"/>
        </w:rPr>
      </w:pPr>
      <w:r w:rsidRPr="00300BAF">
        <w:rPr>
          <w:rFonts w:eastAsia="Times New Roman" w:cstheme="minorHAnsi"/>
          <w:color w:val="FF0000"/>
        </w:rPr>
        <w:t xml:space="preserve">Any special processes or procedures not addressed in the Indiana Fire Code (675 IAC 22) </w:t>
      </w:r>
      <w:r w:rsidR="00300BAF">
        <w:rPr>
          <w:rFonts w:eastAsia="Times New Roman" w:cstheme="minorHAnsi"/>
          <w:color w:val="FF0000"/>
        </w:rPr>
        <w:t>or</w:t>
      </w:r>
      <w:r w:rsidRPr="00300BAF">
        <w:rPr>
          <w:rFonts w:eastAsia="Times New Roman" w:cstheme="minorHAnsi"/>
          <w:color w:val="FF0000"/>
        </w:rPr>
        <w:t xml:space="preserve"> this ordinance shall be subject to applications found in Fire Safety Standards recognized by Indiana Fire Code (675 IAC 22), reference standards, and as approved by the Fire Chief or their designee.</w:t>
      </w:r>
    </w:p>
    <w:p w14:paraId="1E394B0D" w14:textId="37BE343B" w:rsidR="00490C34" w:rsidRPr="00300BAF" w:rsidRDefault="00490C34" w:rsidP="00656700">
      <w:pPr>
        <w:pStyle w:val="ListParagraph"/>
        <w:numPr>
          <w:ilvl w:val="0"/>
          <w:numId w:val="2"/>
        </w:numPr>
        <w:spacing w:after="0" w:line="240" w:lineRule="auto"/>
        <w:textAlignment w:val="baseline"/>
        <w:rPr>
          <w:rFonts w:eastAsia="Times New Roman" w:cstheme="minorHAnsi"/>
          <w:color w:val="FF0000"/>
        </w:rPr>
      </w:pPr>
      <w:r w:rsidRPr="00300BAF">
        <w:rPr>
          <w:rFonts w:eastAsia="Times New Roman" w:cstheme="minorHAnsi"/>
          <w:color w:val="FF0000"/>
        </w:rPr>
        <w:t>Any special processes or procedures not addressed in this chapter shall be subject to applications found in the</w:t>
      </w:r>
      <w:r w:rsidR="00300BAF" w:rsidRPr="00300BAF">
        <w:rPr>
          <w:rFonts w:eastAsia="Times New Roman" w:cstheme="minorHAnsi"/>
          <w:color w:val="FF0000"/>
        </w:rPr>
        <w:t xml:space="preserve"> then-current</w:t>
      </w:r>
      <w:r w:rsidRPr="00300BAF">
        <w:rPr>
          <w:rFonts w:eastAsia="Times New Roman" w:cstheme="minorHAnsi"/>
          <w:color w:val="FF0000"/>
        </w:rPr>
        <w:t xml:space="preserve"> editions of the National Fire Protection Association (NFPA) standards or other recognized Fire Safety Standards, subject to the rules of the Indiana Fire Prevention and Building Safety Commission.</w:t>
      </w:r>
    </w:p>
    <w:p w14:paraId="4CBA82D3" w14:textId="77777777" w:rsidR="00490C34" w:rsidRPr="00490C34" w:rsidRDefault="00490C34" w:rsidP="00490C34">
      <w:pPr>
        <w:spacing w:after="0" w:line="240" w:lineRule="auto"/>
        <w:textAlignment w:val="baseline"/>
        <w:rPr>
          <w:rFonts w:eastAsia="Times New Roman" w:cstheme="minorHAnsi"/>
        </w:rPr>
      </w:pPr>
    </w:p>
    <w:p w14:paraId="77F3CE59" w14:textId="7C89C13E" w:rsidR="00490C34" w:rsidRDefault="00490C34" w:rsidP="00490C34">
      <w:pPr>
        <w:spacing w:after="0" w:line="240" w:lineRule="auto"/>
        <w:rPr>
          <w:color w:val="1F4E79" w:themeColor="accent1" w:themeShade="80"/>
        </w:rPr>
      </w:pPr>
      <w:r w:rsidRPr="00490C34">
        <w:rPr>
          <w:color w:val="1F4E79" w:themeColor="accent1" w:themeShade="80"/>
        </w:rPr>
        <w:t>₴ 91.00</w:t>
      </w:r>
      <w:r>
        <w:rPr>
          <w:color w:val="1F4E79" w:themeColor="accent1" w:themeShade="80"/>
        </w:rPr>
        <w:t>8</w:t>
      </w:r>
      <w:r w:rsidRPr="00490C34">
        <w:rPr>
          <w:color w:val="1F4E79" w:themeColor="accent1" w:themeShade="80"/>
        </w:rPr>
        <w:t xml:space="preserve"> </w:t>
      </w:r>
      <w:r w:rsidR="000C489F">
        <w:rPr>
          <w:color w:val="1F4E79" w:themeColor="accent1" w:themeShade="80"/>
        </w:rPr>
        <w:t>EFFECT OF ADOPTION ON PRIOR ORDINANCE</w:t>
      </w:r>
    </w:p>
    <w:p w14:paraId="3310B163" w14:textId="77777777" w:rsidR="000C489F" w:rsidRPr="00490C34" w:rsidRDefault="000C489F" w:rsidP="00490C34">
      <w:pPr>
        <w:spacing w:after="0" w:line="240" w:lineRule="auto"/>
        <w:rPr>
          <w:color w:val="1F4E79" w:themeColor="accent1" w:themeShade="80"/>
        </w:rPr>
      </w:pPr>
    </w:p>
    <w:p w14:paraId="6B084350" w14:textId="352F1584" w:rsidR="000C489F" w:rsidRPr="000C489F" w:rsidRDefault="000C489F" w:rsidP="000C489F">
      <w:pPr>
        <w:spacing w:after="0" w:line="240" w:lineRule="auto"/>
        <w:textAlignment w:val="baseline"/>
        <w:rPr>
          <w:rFonts w:eastAsia="Times New Roman" w:cstheme="minorHAnsi"/>
        </w:rPr>
      </w:pPr>
      <w:r>
        <w:rPr>
          <w:rFonts w:eastAsia="Times New Roman" w:cstheme="minorHAnsi"/>
        </w:rPr>
        <w:lastRenderedPageBreak/>
        <w:t xml:space="preserve">     </w:t>
      </w:r>
      <w:r w:rsidRPr="000C489F">
        <w:rPr>
          <w:rFonts w:eastAsia="Times New Roman" w:cstheme="minorHAnsi"/>
        </w:rPr>
        <w:t>The expressed or implied repeal or amendment by this ordinance of any other ordinance, or part of any other ordinance, does not affect any rights or liabilities accrued, penalties incurred, or proceedings begun before the effective date of this ordinance.  Such rights, liabilities, and other proceedings are continued, and penalties shall be imposed and enforced under the repealed or amended ordinance that had not been adopted.</w:t>
      </w:r>
    </w:p>
    <w:p w14:paraId="43F9F2DC" w14:textId="77777777" w:rsidR="00FE6367" w:rsidRDefault="00FE6367" w:rsidP="00FE6367"/>
    <w:p w14:paraId="6986B2AA" w14:textId="202E7509" w:rsidR="000C489F" w:rsidRDefault="000C489F" w:rsidP="000C489F">
      <w:pPr>
        <w:spacing w:after="0" w:line="240" w:lineRule="auto"/>
        <w:rPr>
          <w:color w:val="1F4E79" w:themeColor="accent1" w:themeShade="80"/>
        </w:rPr>
      </w:pPr>
      <w:r w:rsidRPr="00490C34">
        <w:rPr>
          <w:color w:val="1F4E79" w:themeColor="accent1" w:themeShade="80"/>
        </w:rPr>
        <w:t>₴ 91.00</w:t>
      </w:r>
      <w:r>
        <w:rPr>
          <w:color w:val="1F4E79" w:themeColor="accent1" w:themeShade="80"/>
        </w:rPr>
        <w:t>9</w:t>
      </w:r>
      <w:r w:rsidRPr="00490C34">
        <w:rPr>
          <w:color w:val="1F4E79" w:themeColor="accent1" w:themeShade="80"/>
        </w:rPr>
        <w:t xml:space="preserve"> </w:t>
      </w:r>
      <w:r>
        <w:rPr>
          <w:color w:val="1F4E79" w:themeColor="accent1" w:themeShade="80"/>
        </w:rPr>
        <w:t>DEFINITIONS</w:t>
      </w:r>
    </w:p>
    <w:p w14:paraId="5B912008" w14:textId="77777777" w:rsidR="000C489F" w:rsidRDefault="000C489F" w:rsidP="00FE6367"/>
    <w:p w14:paraId="5FF1FFDB" w14:textId="2EF41C7B" w:rsidR="00141B68" w:rsidRDefault="00141B68" w:rsidP="000C489F">
      <w:pPr>
        <w:spacing w:after="0" w:line="240" w:lineRule="auto"/>
        <w:ind w:left="648" w:right="288"/>
        <w:textAlignment w:val="baseline"/>
        <w:rPr>
          <w:rFonts w:eastAsia="Times New Roman" w:cstheme="minorHAnsi"/>
        </w:rPr>
      </w:pPr>
      <w:r w:rsidRPr="005424AC">
        <w:rPr>
          <w:rFonts w:eastAsia="Times New Roman" w:cstheme="minorHAnsi"/>
          <w:b/>
          <w:bCs/>
        </w:rPr>
        <w:t>“</w:t>
      </w:r>
      <w:r>
        <w:rPr>
          <w:rFonts w:eastAsia="Times New Roman" w:cstheme="minorHAnsi"/>
          <w:b/>
          <w:bCs/>
          <w:i/>
        </w:rPr>
        <w:t>AHJ</w:t>
      </w:r>
      <w:r w:rsidRPr="005424AC">
        <w:rPr>
          <w:rFonts w:eastAsia="Times New Roman" w:cstheme="minorHAnsi"/>
          <w:b/>
          <w:bCs/>
        </w:rPr>
        <w:t>”</w:t>
      </w:r>
      <w:r>
        <w:rPr>
          <w:rFonts w:eastAsia="Times New Roman" w:cstheme="minorHAnsi"/>
          <w:b/>
          <w:bCs/>
        </w:rPr>
        <w:t xml:space="preserve"> </w:t>
      </w:r>
      <w:r w:rsidRPr="00141B68">
        <w:rPr>
          <w:rFonts w:eastAsia="Times New Roman" w:cstheme="minorHAnsi"/>
        </w:rPr>
        <w:t>is</w:t>
      </w:r>
      <w:r>
        <w:rPr>
          <w:rFonts w:eastAsia="Times New Roman" w:cstheme="minorHAnsi"/>
          <w:b/>
          <w:bCs/>
        </w:rPr>
        <w:t xml:space="preserve"> </w:t>
      </w:r>
      <w:r>
        <w:rPr>
          <w:rFonts w:eastAsia="Times New Roman" w:cstheme="minorHAnsi"/>
        </w:rPr>
        <w:t>the organization, office, or individual responsible for enforcing the requirements of a code or standard, or for approving equipment, materials, installation, or a procedure.</w:t>
      </w:r>
    </w:p>
    <w:p w14:paraId="7FFD2EAA" w14:textId="77777777" w:rsidR="00141B68" w:rsidRPr="00141B68" w:rsidRDefault="00141B68" w:rsidP="000C489F">
      <w:pPr>
        <w:spacing w:after="0" w:line="240" w:lineRule="auto"/>
        <w:ind w:left="648" w:right="288"/>
        <w:textAlignment w:val="baseline"/>
        <w:rPr>
          <w:rFonts w:eastAsia="Times New Roman" w:cstheme="minorHAnsi"/>
        </w:rPr>
      </w:pPr>
    </w:p>
    <w:p w14:paraId="6D09A0D7" w14:textId="5A573DFD" w:rsidR="000C489F" w:rsidRDefault="000C489F" w:rsidP="000C489F">
      <w:pPr>
        <w:spacing w:after="0" w:line="240" w:lineRule="auto"/>
        <w:ind w:left="648" w:right="288"/>
        <w:textAlignment w:val="baseline"/>
        <w:rPr>
          <w:rFonts w:eastAsia="Times New Roman" w:cstheme="minorHAnsi"/>
        </w:rPr>
      </w:pPr>
      <w:r w:rsidRPr="005424AC">
        <w:rPr>
          <w:rFonts w:eastAsia="Times New Roman" w:cstheme="minorHAnsi"/>
          <w:b/>
          <w:bCs/>
        </w:rPr>
        <w:t>“</w:t>
      </w:r>
      <w:r w:rsidRPr="005424AC">
        <w:rPr>
          <w:rFonts w:eastAsia="Times New Roman" w:cstheme="minorHAnsi"/>
          <w:b/>
          <w:bCs/>
          <w:i/>
        </w:rPr>
        <w:t>APPROVED</w:t>
      </w:r>
      <w:r w:rsidRPr="005424AC">
        <w:rPr>
          <w:rFonts w:eastAsia="Times New Roman" w:cstheme="minorHAnsi"/>
          <w:b/>
          <w:bCs/>
        </w:rPr>
        <w:t>”</w:t>
      </w:r>
      <w:r w:rsidRPr="005424AC">
        <w:rPr>
          <w:rFonts w:eastAsia="Times New Roman" w:cstheme="minorHAnsi"/>
        </w:rPr>
        <w:t xml:space="preserve"> as used in this Fire Prevention Ordinance applies only to the Fire Chief’s approval, or their designee, of </w:t>
      </w:r>
      <w:r>
        <w:rPr>
          <w:rFonts w:eastAsia="Times New Roman" w:cstheme="minorHAnsi"/>
        </w:rPr>
        <w:t>drawings</w:t>
      </w:r>
      <w:r w:rsidRPr="005424AC">
        <w:rPr>
          <w:rFonts w:eastAsia="Times New Roman" w:cstheme="minorHAnsi"/>
        </w:rPr>
        <w:t>, locations, markings, plans, and signage for the following: Fire Apparatus Access Road, and Key Boxes.</w:t>
      </w:r>
    </w:p>
    <w:p w14:paraId="30F4B5C1" w14:textId="77777777" w:rsidR="000C489F" w:rsidRPr="00555196" w:rsidRDefault="000C489F" w:rsidP="000C489F">
      <w:pPr>
        <w:spacing w:after="0" w:line="240" w:lineRule="auto"/>
        <w:ind w:left="648" w:right="288"/>
        <w:textAlignment w:val="baseline"/>
        <w:rPr>
          <w:rFonts w:eastAsia="Times New Roman" w:cstheme="minorHAnsi"/>
          <w:color w:val="FF0000"/>
        </w:rPr>
      </w:pPr>
    </w:p>
    <w:p w14:paraId="256C3FA9" w14:textId="77777777" w:rsidR="000C489F" w:rsidRDefault="000C489F" w:rsidP="000C489F">
      <w:pPr>
        <w:spacing w:after="0" w:line="240" w:lineRule="auto"/>
        <w:ind w:left="648"/>
        <w:textAlignment w:val="baseline"/>
        <w:rPr>
          <w:rFonts w:eastAsia="Times New Roman" w:cstheme="minorHAnsi"/>
          <w:color w:val="000000"/>
        </w:rPr>
      </w:pPr>
      <w:r w:rsidRPr="00555196">
        <w:rPr>
          <w:rFonts w:eastAsia="Times New Roman" w:cstheme="minorHAnsi"/>
          <w:b/>
          <w:bCs/>
          <w:color w:val="000000"/>
        </w:rPr>
        <w:t>“</w:t>
      </w:r>
      <w:r w:rsidRPr="00555196">
        <w:rPr>
          <w:rFonts w:eastAsia="Times New Roman" w:cstheme="minorHAnsi"/>
          <w:b/>
          <w:bCs/>
          <w:i/>
          <w:color w:val="000000"/>
        </w:rPr>
        <w:t>AUTOMATED EXTERNAL DEFIBRILLATOR (AED)</w:t>
      </w:r>
      <w:r w:rsidRPr="00555196">
        <w:rPr>
          <w:rFonts w:eastAsia="Times New Roman" w:cstheme="minorHAnsi"/>
          <w:b/>
          <w:bCs/>
          <w:color w:val="000000"/>
        </w:rPr>
        <w:t>”</w:t>
      </w:r>
      <w:r w:rsidRPr="00804077">
        <w:rPr>
          <w:rFonts w:eastAsia="Times New Roman" w:cstheme="minorHAnsi"/>
          <w:color w:val="000000"/>
        </w:rPr>
        <w:t xml:space="preserve"> means a computerized medical device that can check a person’s heart rhythm, recognize a rhythm that requires a shock, advise a rescuer when a shock is needed, and use voice prompts, lights, and text messages to tell the rescuer the steps to take.</w:t>
      </w:r>
    </w:p>
    <w:p w14:paraId="5FF5315A" w14:textId="77777777" w:rsidR="005501BB" w:rsidRDefault="005501BB" w:rsidP="000C489F">
      <w:pPr>
        <w:spacing w:after="0" w:line="240" w:lineRule="auto"/>
        <w:ind w:left="648"/>
        <w:textAlignment w:val="baseline"/>
        <w:rPr>
          <w:rFonts w:eastAsia="Times New Roman" w:cstheme="minorHAnsi"/>
          <w:color w:val="000000"/>
        </w:rPr>
      </w:pPr>
    </w:p>
    <w:p w14:paraId="490D0618" w14:textId="26405BE0" w:rsidR="005501BB" w:rsidRPr="00277AC8" w:rsidRDefault="005501BB" w:rsidP="000C489F">
      <w:pPr>
        <w:spacing w:after="0" w:line="240" w:lineRule="auto"/>
        <w:ind w:left="648"/>
        <w:textAlignment w:val="baseline"/>
        <w:rPr>
          <w:rFonts w:eastAsia="Times New Roman" w:cstheme="minorHAnsi"/>
          <w:color w:val="FF0000"/>
        </w:rPr>
      </w:pPr>
      <w:r w:rsidRPr="00277AC8">
        <w:rPr>
          <w:rFonts w:eastAsia="Times New Roman" w:cstheme="minorHAnsi"/>
          <w:b/>
          <w:bCs/>
          <w:i/>
          <w:iCs/>
          <w:color w:val="FF0000"/>
        </w:rPr>
        <w:t>“BDA”</w:t>
      </w:r>
      <w:r w:rsidRPr="00277AC8">
        <w:rPr>
          <w:rFonts w:eastAsia="Times New Roman" w:cstheme="minorHAnsi"/>
          <w:color w:val="FF0000"/>
        </w:rPr>
        <w:t xml:space="preserve"> a bi-directional amplifier for radios, </w:t>
      </w:r>
      <w:r w:rsidR="00277AC8" w:rsidRPr="00277AC8">
        <w:rPr>
          <w:rFonts w:eastAsia="Times New Roman" w:cstheme="minorHAnsi"/>
          <w:color w:val="FF0000"/>
        </w:rPr>
        <w:t xml:space="preserve">that </w:t>
      </w:r>
      <w:r w:rsidRPr="00277AC8">
        <w:rPr>
          <w:rFonts w:eastAsia="Times New Roman" w:cstheme="minorHAnsi"/>
          <w:color w:val="FF0000"/>
        </w:rPr>
        <w:t>is an in-building signal booster that strengthens two-way radio frequencies for emergency responders.</w:t>
      </w:r>
    </w:p>
    <w:p w14:paraId="522E0700" w14:textId="77777777" w:rsidR="000C489F" w:rsidRDefault="000C489F" w:rsidP="000C489F">
      <w:pPr>
        <w:spacing w:after="0" w:line="240" w:lineRule="auto"/>
        <w:ind w:left="648"/>
        <w:textAlignment w:val="baseline"/>
        <w:rPr>
          <w:rFonts w:eastAsia="Times New Roman" w:cstheme="minorHAnsi"/>
          <w:color w:val="000000"/>
        </w:rPr>
      </w:pPr>
    </w:p>
    <w:p w14:paraId="44D2EB12" w14:textId="77777777" w:rsidR="000C489F" w:rsidRDefault="000C489F" w:rsidP="000C489F">
      <w:pPr>
        <w:spacing w:after="0" w:line="240" w:lineRule="auto"/>
        <w:ind w:left="648"/>
        <w:textAlignment w:val="baseline"/>
        <w:rPr>
          <w:rFonts w:eastAsia="Times New Roman" w:cstheme="minorHAnsi"/>
          <w:color w:val="000000"/>
        </w:rPr>
      </w:pPr>
      <w:r>
        <w:rPr>
          <w:rFonts w:eastAsia="Times New Roman" w:cstheme="minorHAnsi"/>
          <w:b/>
          <w:bCs/>
          <w:i/>
          <w:iCs/>
          <w:color w:val="000000"/>
        </w:rPr>
        <w:t xml:space="preserve">“BUILDING” </w:t>
      </w:r>
      <w:r>
        <w:rPr>
          <w:rFonts w:eastAsia="Times New Roman" w:cstheme="minorHAnsi"/>
          <w:color w:val="000000"/>
        </w:rPr>
        <w:t>means a Class I structure as defined in IC 22-12-1-4 used for shelter, protection, or enclosure of persons, animals, or property permanently affixed to the land.</w:t>
      </w:r>
    </w:p>
    <w:p w14:paraId="12D20CF8" w14:textId="77777777" w:rsidR="000C489F" w:rsidRPr="001B4396" w:rsidRDefault="000C489F" w:rsidP="000C489F">
      <w:pPr>
        <w:spacing w:after="0" w:line="240" w:lineRule="auto"/>
        <w:ind w:left="648"/>
        <w:textAlignment w:val="baseline"/>
        <w:rPr>
          <w:rFonts w:eastAsia="Times New Roman" w:cstheme="minorHAnsi"/>
          <w:color w:val="000000"/>
        </w:rPr>
      </w:pPr>
    </w:p>
    <w:p w14:paraId="6A90DF9D" w14:textId="77777777" w:rsidR="000C489F" w:rsidRDefault="000C489F" w:rsidP="000C489F">
      <w:pPr>
        <w:spacing w:after="0" w:line="240" w:lineRule="auto"/>
        <w:ind w:left="648" w:right="792"/>
        <w:textAlignment w:val="baseline"/>
        <w:rPr>
          <w:rFonts w:eastAsia="Times New Roman" w:cstheme="minorHAnsi"/>
          <w:color w:val="000000"/>
          <w:spacing w:val="1"/>
        </w:rPr>
      </w:pPr>
      <w:r w:rsidRPr="00CE1532">
        <w:rPr>
          <w:rFonts w:eastAsia="Times New Roman" w:cstheme="minorHAnsi"/>
          <w:b/>
          <w:bCs/>
          <w:i/>
          <w:iCs/>
          <w:color w:val="000000"/>
          <w:spacing w:val="1"/>
        </w:rPr>
        <w:t>"</w:t>
      </w:r>
      <w:r w:rsidRPr="00555196">
        <w:rPr>
          <w:rFonts w:eastAsia="Times New Roman" w:cstheme="minorHAnsi"/>
          <w:b/>
          <w:bCs/>
          <w:i/>
          <w:color w:val="000000"/>
          <w:spacing w:val="1"/>
        </w:rPr>
        <w:t>BUILDING CODE</w:t>
      </w:r>
      <w:r w:rsidRPr="00555196">
        <w:rPr>
          <w:rFonts w:eastAsia="Times New Roman" w:cstheme="minorHAnsi"/>
          <w:b/>
          <w:bCs/>
          <w:color w:val="000000"/>
          <w:spacing w:val="1"/>
        </w:rPr>
        <w:t>"</w:t>
      </w:r>
      <w:r w:rsidRPr="00804077">
        <w:rPr>
          <w:rFonts w:eastAsia="Times New Roman" w:cstheme="minorHAnsi"/>
          <w:color w:val="000000"/>
          <w:spacing w:val="1"/>
        </w:rPr>
        <w:t xml:space="preserve"> means the Indiana Building Code</w:t>
      </w:r>
      <w:r>
        <w:rPr>
          <w:rFonts w:eastAsia="Times New Roman" w:cstheme="minorHAnsi"/>
          <w:color w:val="000000"/>
          <w:spacing w:val="1"/>
        </w:rPr>
        <w:t xml:space="preserve"> </w:t>
      </w:r>
      <w:r w:rsidRPr="00095E8D">
        <w:rPr>
          <w:rFonts w:eastAsia="Times New Roman" w:cstheme="minorHAnsi"/>
          <w:spacing w:val="1"/>
        </w:rPr>
        <w:t xml:space="preserve">(IBC) </w:t>
      </w:r>
      <w:r w:rsidRPr="00804077">
        <w:rPr>
          <w:rFonts w:eastAsia="Times New Roman" w:cstheme="minorHAnsi"/>
          <w:color w:val="000000"/>
          <w:spacing w:val="1"/>
        </w:rPr>
        <w:t>found within 675 IAC 13.</w:t>
      </w:r>
    </w:p>
    <w:p w14:paraId="30F7E629" w14:textId="77777777" w:rsidR="000C489F" w:rsidRDefault="000C489F" w:rsidP="000C489F">
      <w:pPr>
        <w:spacing w:after="0" w:line="240" w:lineRule="auto"/>
        <w:ind w:left="648" w:right="792"/>
        <w:textAlignment w:val="baseline"/>
        <w:rPr>
          <w:rFonts w:eastAsia="Times New Roman" w:cstheme="minorHAnsi"/>
          <w:color w:val="000000"/>
          <w:spacing w:val="1"/>
        </w:rPr>
      </w:pPr>
    </w:p>
    <w:p w14:paraId="52DF6E37" w14:textId="77777777" w:rsidR="000C489F" w:rsidRDefault="000C489F" w:rsidP="000C489F">
      <w:pPr>
        <w:spacing w:after="0" w:line="240" w:lineRule="auto"/>
        <w:ind w:left="648" w:right="792"/>
        <w:textAlignment w:val="baseline"/>
        <w:rPr>
          <w:rFonts w:eastAsia="Times New Roman" w:cstheme="minorHAnsi"/>
          <w:spacing w:val="1"/>
        </w:rPr>
      </w:pPr>
      <w:r w:rsidRPr="00095E8D">
        <w:rPr>
          <w:rFonts w:eastAsia="Times New Roman" w:cstheme="minorHAnsi"/>
          <w:b/>
          <w:bCs/>
          <w:i/>
          <w:iCs/>
          <w:spacing w:val="1"/>
        </w:rPr>
        <w:t>“BUILDING PERMIT”</w:t>
      </w:r>
      <w:r w:rsidRPr="00095E8D">
        <w:rPr>
          <w:rFonts w:eastAsia="Times New Roman" w:cstheme="minorHAnsi"/>
          <w:spacing w:val="1"/>
        </w:rPr>
        <w:t xml:space="preserve"> means a certificate permitting a person, firm, or corporation to erect, construct, enlarge, alter, repair, move, improve, remove, convert, or demolish any building or structure. </w:t>
      </w:r>
    </w:p>
    <w:p w14:paraId="527A2DE2" w14:textId="77777777" w:rsidR="000C489F" w:rsidRPr="00095E8D" w:rsidRDefault="000C489F" w:rsidP="000C489F">
      <w:pPr>
        <w:spacing w:after="0" w:line="240" w:lineRule="auto"/>
        <w:ind w:left="648" w:right="792"/>
        <w:textAlignment w:val="baseline"/>
        <w:rPr>
          <w:rFonts w:eastAsia="Times New Roman" w:cstheme="minorHAnsi"/>
          <w:spacing w:val="1"/>
        </w:rPr>
      </w:pPr>
    </w:p>
    <w:p w14:paraId="60940833" w14:textId="77777777" w:rsidR="000C489F" w:rsidRDefault="000C489F" w:rsidP="000C489F">
      <w:pPr>
        <w:spacing w:after="0" w:line="240" w:lineRule="auto"/>
        <w:ind w:left="648" w:right="792"/>
        <w:textAlignment w:val="baseline"/>
        <w:rPr>
          <w:rFonts w:eastAsia="Times New Roman" w:cstheme="minorHAnsi"/>
          <w:color w:val="000000"/>
          <w:spacing w:val="1"/>
        </w:rPr>
      </w:pPr>
      <w:r>
        <w:rPr>
          <w:rFonts w:eastAsia="Times New Roman" w:cstheme="minorHAnsi"/>
          <w:b/>
          <w:bCs/>
          <w:i/>
          <w:iCs/>
          <w:color w:val="000000"/>
          <w:spacing w:val="1"/>
        </w:rPr>
        <w:t>“BUILDING PLANS”</w:t>
      </w:r>
      <w:r>
        <w:rPr>
          <w:rFonts w:eastAsia="Times New Roman" w:cstheme="minorHAnsi"/>
          <w:color w:val="000000"/>
          <w:spacing w:val="1"/>
        </w:rPr>
        <w:t xml:space="preserve"> are maps and drawings released by the State Fire Marshal’s Office showing a building's specific location and design.</w:t>
      </w:r>
    </w:p>
    <w:p w14:paraId="75879C0B" w14:textId="77777777" w:rsidR="000C489F" w:rsidRPr="001B4396" w:rsidRDefault="000C489F" w:rsidP="000C489F">
      <w:pPr>
        <w:spacing w:after="0" w:line="240" w:lineRule="auto"/>
        <w:ind w:left="648" w:right="792"/>
        <w:textAlignment w:val="baseline"/>
        <w:rPr>
          <w:rFonts w:eastAsia="Times New Roman" w:cstheme="minorHAnsi"/>
          <w:color w:val="000000"/>
          <w:spacing w:val="1"/>
        </w:rPr>
      </w:pPr>
    </w:p>
    <w:p w14:paraId="2A0B6CA9" w14:textId="77777777" w:rsidR="000C489F" w:rsidRDefault="000C489F" w:rsidP="000C489F">
      <w:pPr>
        <w:spacing w:after="0" w:line="240" w:lineRule="auto"/>
        <w:ind w:right="792" w:firstLine="648"/>
        <w:textAlignment w:val="baseline"/>
        <w:rPr>
          <w:rFonts w:eastAsia="Times New Roman" w:cstheme="minorHAnsi"/>
          <w:color w:val="000000"/>
          <w:spacing w:val="1"/>
        </w:rPr>
      </w:pPr>
      <w:r w:rsidRPr="00CE1532">
        <w:rPr>
          <w:rFonts w:eastAsia="Times New Roman" w:cstheme="minorHAnsi"/>
          <w:b/>
          <w:bCs/>
          <w:i/>
          <w:iCs/>
          <w:color w:val="000000"/>
          <w:spacing w:val="1"/>
        </w:rPr>
        <w:t>"</w:t>
      </w:r>
      <w:r w:rsidRPr="001E0F6B">
        <w:rPr>
          <w:rFonts w:eastAsia="Times New Roman" w:cstheme="minorHAnsi"/>
          <w:b/>
          <w:bCs/>
          <w:i/>
          <w:color w:val="000000"/>
          <w:spacing w:val="1"/>
        </w:rPr>
        <w:t>BUILDING LAW</w:t>
      </w:r>
      <w:r w:rsidRPr="001E0F6B">
        <w:rPr>
          <w:rFonts w:eastAsia="Times New Roman" w:cstheme="minorHAnsi"/>
          <w:b/>
          <w:bCs/>
          <w:color w:val="000000"/>
          <w:spacing w:val="1"/>
        </w:rPr>
        <w:t>"</w:t>
      </w:r>
      <w:r w:rsidRPr="00804077">
        <w:rPr>
          <w:rFonts w:eastAsia="Times New Roman" w:cstheme="minorHAnsi"/>
          <w:color w:val="000000"/>
          <w:spacing w:val="1"/>
        </w:rPr>
        <w:t xml:space="preserve"> has the meaning ascribed </w:t>
      </w:r>
      <w:r>
        <w:rPr>
          <w:rFonts w:eastAsia="Times New Roman"/>
          <w:color w:val="000000"/>
        </w:rPr>
        <w:t>to it</w:t>
      </w:r>
      <w:r w:rsidRPr="00804077">
        <w:rPr>
          <w:rFonts w:eastAsia="Times New Roman" w:cstheme="minorHAnsi"/>
          <w:color w:val="000000"/>
          <w:spacing w:val="1"/>
        </w:rPr>
        <w:t xml:space="preserve"> in IC 22-12-1. </w:t>
      </w:r>
    </w:p>
    <w:p w14:paraId="645D0F88" w14:textId="77777777" w:rsidR="000C489F" w:rsidRDefault="000C489F" w:rsidP="000C489F">
      <w:pPr>
        <w:spacing w:after="0" w:line="240" w:lineRule="auto"/>
        <w:ind w:right="792" w:firstLine="648"/>
        <w:textAlignment w:val="baseline"/>
        <w:rPr>
          <w:rFonts w:eastAsia="Times New Roman" w:cstheme="minorHAnsi"/>
          <w:color w:val="000000"/>
          <w:spacing w:val="1"/>
        </w:rPr>
      </w:pPr>
    </w:p>
    <w:p w14:paraId="13546AF6" w14:textId="77777777" w:rsidR="000C489F" w:rsidRDefault="000C489F" w:rsidP="000C489F">
      <w:pPr>
        <w:spacing w:after="0" w:line="240" w:lineRule="auto"/>
        <w:ind w:right="792" w:firstLine="648"/>
        <w:textAlignment w:val="baseline"/>
        <w:rPr>
          <w:rFonts w:eastAsia="Times New Roman" w:cstheme="minorHAnsi"/>
          <w:color w:val="000000"/>
          <w:spacing w:val="1"/>
        </w:rPr>
      </w:pPr>
      <w:r w:rsidRPr="001E0F6B">
        <w:rPr>
          <w:rFonts w:eastAsia="Times New Roman" w:cstheme="minorHAnsi"/>
          <w:b/>
          <w:bCs/>
          <w:color w:val="000000"/>
          <w:spacing w:val="1"/>
        </w:rPr>
        <w:t>"</w:t>
      </w:r>
      <w:r w:rsidRPr="001E0F6B">
        <w:rPr>
          <w:rFonts w:eastAsia="Times New Roman" w:cstheme="minorHAnsi"/>
          <w:b/>
          <w:bCs/>
          <w:i/>
          <w:color w:val="000000"/>
          <w:spacing w:val="1"/>
        </w:rPr>
        <w:t>BUILDING RULE</w:t>
      </w:r>
      <w:r w:rsidRPr="001E0F6B">
        <w:rPr>
          <w:rFonts w:eastAsia="Times New Roman" w:cstheme="minorHAnsi"/>
          <w:b/>
          <w:bCs/>
          <w:color w:val="000000"/>
          <w:spacing w:val="1"/>
        </w:rPr>
        <w:t>"</w:t>
      </w:r>
      <w:r w:rsidRPr="00804077">
        <w:rPr>
          <w:rFonts w:eastAsia="Times New Roman" w:cstheme="minorHAnsi"/>
          <w:color w:val="000000"/>
          <w:spacing w:val="1"/>
        </w:rPr>
        <w:t xml:space="preserve"> has the meaning ascribed </w:t>
      </w:r>
      <w:r>
        <w:rPr>
          <w:rFonts w:eastAsia="Times New Roman"/>
          <w:color w:val="000000"/>
        </w:rPr>
        <w:t>to it</w:t>
      </w:r>
      <w:r w:rsidRPr="00804077">
        <w:rPr>
          <w:rFonts w:eastAsia="Times New Roman" w:cstheme="minorHAnsi"/>
          <w:color w:val="000000"/>
          <w:spacing w:val="1"/>
        </w:rPr>
        <w:t xml:space="preserve"> in IC 22-13-1. </w:t>
      </w:r>
    </w:p>
    <w:p w14:paraId="1BEE006F" w14:textId="77777777" w:rsidR="000C489F" w:rsidRDefault="000C489F" w:rsidP="000C489F">
      <w:pPr>
        <w:spacing w:after="0" w:line="240" w:lineRule="auto"/>
        <w:ind w:right="792" w:firstLine="648"/>
        <w:textAlignment w:val="baseline"/>
        <w:rPr>
          <w:rFonts w:eastAsia="Times New Roman" w:cstheme="minorHAnsi"/>
          <w:color w:val="000000"/>
          <w:spacing w:val="1"/>
        </w:rPr>
      </w:pPr>
    </w:p>
    <w:p w14:paraId="2898117F" w14:textId="77777777" w:rsidR="000C489F" w:rsidRDefault="000C489F" w:rsidP="000C489F">
      <w:pPr>
        <w:spacing w:after="0" w:line="240" w:lineRule="auto"/>
        <w:ind w:left="648" w:right="792"/>
        <w:textAlignment w:val="baseline"/>
        <w:rPr>
          <w:rFonts w:eastAsia="Times New Roman" w:cstheme="minorHAnsi"/>
          <w:color w:val="000000"/>
          <w:spacing w:val="1"/>
        </w:rPr>
      </w:pPr>
      <w:r>
        <w:rPr>
          <w:rFonts w:eastAsia="Times New Roman" w:cstheme="minorHAnsi"/>
          <w:b/>
          <w:bCs/>
          <w:i/>
          <w:iCs/>
          <w:color w:val="000000"/>
          <w:spacing w:val="1"/>
        </w:rPr>
        <w:lastRenderedPageBreak/>
        <w:t>“CERTIFICATE OF OCCUPANCY”</w:t>
      </w:r>
      <w:r>
        <w:rPr>
          <w:rFonts w:eastAsia="Times New Roman" w:cstheme="minorHAnsi"/>
          <w:color w:val="000000"/>
          <w:spacing w:val="1"/>
        </w:rPr>
        <w:t xml:space="preserve"> is a certificate issued permitting a person, firm, or corporation to occupy a building or space.</w:t>
      </w:r>
    </w:p>
    <w:p w14:paraId="756BD2D4" w14:textId="77777777" w:rsidR="000C489F" w:rsidRPr="008A51D6" w:rsidRDefault="000C489F" w:rsidP="000C489F">
      <w:pPr>
        <w:spacing w:after="0" w:line="240" w:lineRule="auto"/>
        <w:ind w:left="648" w:right="792"/>
        <w:textAlignment w:val="baseline"/>
        <w:rPr>
          <w:rFonts w:eastAsia="Times New Roman" w:cstheme="minorHAnsi"/>
          <w:color w:val="000000"/>
          <w:spacing w:val="1"/>
        </w:rPr>
      </w:pPr>
    </w:p>
    <w:p w14:paraId="6CE3FC77" w14:textId="77777777" w:rsidR="000C489F" w:rsidRDefault="000C489F" w:rsidP="000C489F">
      <w:pPr>
        <w:spacing w:after="0" w:line="240" w:lineRule="auto"/>
        <w:ind w:left="648" w:right="792"/>
        <w:textAlignment w:val="baseline"/>
        <w:rPr>
          <w:rFonts w:eastAsia="Times New Roman" w:cstheme="minorHAnsi"/>
          <w:color w:val="000000"/>
          <w:spacing w:val="1"/>
        </w:rPr>
      </w:pPr>
      <w:r w:rsidRPr="001E0F6B">
        <w:rPr>
          <w:rFonts w:eastAsia="Times New Roman" w:cstheme="minorHAnsi"/>
          <w:b/>
          <w:bCs/>
          <w:color w:val="000000"/>
          <w:spacing w:val="1"/>
        </w:rPr>
        <w:t>“</w:t>
      </w:r>
      <w:r w:rsidRPr="001E0F6B">
        <w:rPr>
          <w:rFonts w:eastAsia="Times New Roman" w:cstheme="minorHAnsi"/>
          <w:b/>
          <w:bCs/>
          <w:i/>
          <w:color w:val="000000"/>
          <w:spacing w:val="1"/>
        </w:rPr>
        <w:t>COMMISSION</w:t>
      </w:r>
      <w:r w:rsidRPr="001E0F6B">
        <w:rPr>
          <w:rFonts w:eastAsia="Times New Roman" w:cstheme="minorHAnsi"/>
          <w:b/>
          <w:bCs/>
          <w:color w:val="000000"/>
          <w:spacing w:val="1"/>
        </w:rPr>
        <w:t>”</w:t>
      </w:r>
      <w:r w:rsidRPr="00804077">
        <w:rPr>
          <w:rFonts w:eastAsia="Times New Roman" w:cstheme="minorHAnsi"/>
          <w:color w:val="000000"/>
          <w:spacing w:val="1"/>
        </w:rPr>
        <w:t xml:space="preserve"> has the </w:t>
      </w:r>
      <w:r>
        <w:rPr>
          <w:rFonts w:eastAsia="Times New Roman" w:cstheme="minorHAnsi"/>
          <w:color w:val="000000"/>
          <w:spacing w:val="1"/>
        </w:rPr>
        <w:t>meaning</w:t>
      </w:r>
      <w:r w:rsidRPr="00804077">
        <w:rPr>
          <w:rFonts w:eastAsia="Times New Roman" w:cstheme="minorHAnsi"/>
          <w:color w:val="000000"/>
          <w:spacing w:val="1"/>
        </w:rPr>
        <w:t xml:space="preserve"> ascribed </w:t>
      </w:r>
      <w:r>
        <w:rPr>
          <w:rFonts w:eastAsia="Times New Roman"/>
          <w:color w:val="000000"/>
        </w:rPr>
        <w:t>to it</w:t>
      </w:r>
      <w:r w:rsidRPr="00804077">
        <w:rPr>
          <w:rFonts w:eastAsia="Times New Roman" w:cstheme="minorHAnsi"/>
          <w:color w:val="000000"/>
          <w:spacing w:val="1"/>
        </w:rPr>
        <w:t xml:space="preserve"> in IC 22-12-1</w:t>
      </w:r>
      <w:r>
        <w:rPr>
          <w:rFonts w:eastAsia="Times New Roman" w:cstheme="minorHAnsi"/>
          <w:color w:val="000000"/>
          <w:spacing w:val="1"/>
        </w:rPr>
        <w:t>.</w:t>
      </w:r>
    </w:p>
    <w:p w14:paraId="1817F6CD" w14:textId="77777777" w:rsidR="000C489F" w:rsidRDefault="000C489F" w:rsidP="000C489F">
      <w:pPr>
        <w:spacing w:after="0" w:line="240" w:lineRule="auto"/>
        <w:ind w:left="648" w:right="792"/>
        <w:textAlignment w:val="baseline"/>
        <w:rPr>
          <w:rFonts w:eastAsia="Times New Roman" w:cstheme="minorHAnsi"/>
          <w:color w:val="000000"/>
          <w:spacing w:val="1"/>
        </w:rPr>
      </w:pPr>
    </w:p>
    <w:p w14:paraId="01595E71" w14:textId="77777777" w:rsidR="000C489F" w:rsidRDefault="000C489F" w:rsidP="000C489F">
      <w:pPr>
        <w:spacing w:after="0" w:line="240" w:lineRule="auto"/>
        <w:ind w:right="792" w:firstLine="648"/>
        <w:textAlignment w:val="baseline"/>
        <w:rPr>
          <w:rFonts w:eastAsia="Times New Roman" w:cstheme="minorHAnsi"/>
          <w:color w:val="000000"/>
        </w:rPr>
      </w:pPr>
      <w:r w:rsidRPr="001E0F6B">
        <w:rPr>
          <w:rFonts w:eastAsia="Times New Roman" w:cstheme="minorHAnsi"/>
          <w:b/>
          <w:bCs/>
          <w:color w:val="000000"/>
        </w:rPr>
        <w:t>“</w:t>
      </w:r>
      <w:r w:rsidRPr="001E0F6B">
        <w:rPr>
          <w:rFonts w:eastAsia="Times New Roman" w:cstheme="minorHAnsi"/>
          <w:b/>
          <w:bCs/>
          <w:i/>
          <w:color w:val="000000"/>
        </w:rPr>
        <w:t>CONSUMER FIREWORK</w:t>
      </w:r>
      <w:r w:rsidRPr="001E0F6B">
        <w:rPr>
          <w:rFonts w:eastAsia="Times New Roman" w:cstheme="minorHAnsi"/>
          <w:b/>
          <w:bCs/>
          <w:color w:val="000000"/>
        </w:rPr>
        <w:t>”</w:t>
      </w:r>
      <w:r w:rsidRPr="003C609F">
        <w:rPr>
          <w:rFonts w:eastAsia="Times New Roman" w:cstheme="minorHAnsi"/>
          <w:color w:val="000000"/>
        </w:rPr>
        <w:t xml:space="preserve"> has the meaning ascribed </w:t>
      </w:r>
      <w:r>
        <w:rPr>
          <w:rFonts w:eastAsia="Times New Roman"/>
          <w:color w:val="000000"/>
        </w:rPr>
        <w:t>to it</w:t>
      </w:r>
      <w:r w:rsidRPr="003C609F">
        <w:rPr>
          <w:rFonts w:eastAsia="Times New Roman" w:cstheme="minorHAnsi"/>
          <w:color w:val="000000"/>
        </w:rPr>
        <w:t xml:space="preserve"> in IC 22-11-14.</w:t>
      </w:r>
    </w:p>
    <w:p w14:paraId="147A7C18" w14:textId="77777777" w:rsidR="000C489F" w:rsidRDefault="000C489F" w:rsidP="000C489F">
      <w:pPr>
        <w:spacing w:after="0" w:line="240" w:lineRule="auto"/>
        <w:ind w:right="792" w:firstLine="648"/>
        <w:textAlignment w:val="baseline"/>
        <w:rPr>
          <w:rFonts w:eastAsia="Times New Roman" w:cstheme="minorHAnsi"/>
          <w:color w:val="000000"/>
        </w:rPr>
      </w:pPr>
    </w:p>
    <w:p w14:paraId="5C88B63E" w14:textId="77777777" w:rsidR="000C489F" w:rsidRDefault="000C489F" w:rsidP="000C489F">
      <w:pPr>
        <w:spacing w:after="0" w:line="240" w:lineRule="auto"/>
        <w:ind w:left="648" w:right="504"/>
        <w:textAlignment w:val="baseline"/>
        <w:rPr>
          <w:rFonts w:eastAsia="Times New Roman" w:cstheme="minorHAnsi"/>
          <w:color w:val="000000"/>
        </w:rPr>
      </w:pPr>
      <w:r w:rsidRPr="001E0F6B">
        <w:rPr>
          <w:rFonts w:eastAsia="Times New Roman" w:cstheme="minorHAnsi"/>
          <w:b/>
          <w:bCs/>
          <w:color w:val="000000"/>
        </w:rPr>
        <w:t>“</w:t>
      </w:r>
      <w:r w:rsidRPr="001E0F6B">
        <w:rPr>
          <w:rFonts w:eastAsia="Times New Roman" w:cstheme="minorHAnsi"/>
          <w:b/>
          <w:bCs/>
          <w:i/>
          <w:color w:val="000000"/>
        </w:rPr>
        <w:t>CUT SHEET</w:t>
      </w:r>
      <w:r w:rsidRPr="001E0F6B">
        <w:rPr>
          <w:rFonts w:eastAsia="Times New Roman" w:cstheme="minorHAnsi"/>
          <w:b/>
          <w:bCs/>
          <w:color w:val="000000"/>
        </w:rPr>
        <w:t>”</w:t>
      </w:r>
      <w:r w:rsidRPr="003C609F">
        <w:rPr>
          <w:rFonts w:eastAsia="Times New Roman" w:cstheme="minorHAnsi"/>
          <w:color w:val="000000"/>
        </w:rPr>
        <w:t xml:space="preserve"> means a specification sheet that provides and describes the technical specifications of a particular product.</w:t>
      </w:r>
    </w:p>
    <w:p w14:paraId="63244F22" w14:textId="77777777" w:rsidR="000C489F" w:rsidRPr="003C609F" w:rsidRDefault="000C489F" w:rsidP="000C489F">
      <w:pPr>
        <w:spacing w:after="0" w:line="240" w:lineRule="auto"/>
        <w:ind w:left="648" w:right="504"/>
        <w:textAlignment w:val="baseline"/>
        <w:rPr>
          <w:rFonts w:eastAsia="Times New Roman" w:cstheme="minorHAnsi"/>
          <w:color w:val="000000"/>
        </w:rPr>
      </w:pPr>
    </w:p>
    <w:p w14:paraId="03C45447" w14:textId="77777777" w:rsidR="000C489F" w:rsidRDefault="000C489F" w:rsidP="000C489F">
      <w:pPr>
        <w:spacing w:after="0" w:line="240" w:lineRule="auto"/>
        <w:ind w:firstLine="648"/>
        <w:textAlignment w:val="baseline"/>
        <w:rPr>
          <w:rFonts w:eastAsia="Times New Roman" w:cstheme="minorHAnsi"/>
          <w:color w:val="000000"/>
        </w:rPr>
      </w:pPr>
      <w:r w:rsidRPr="001E0F6B">
        <w:rPr>
          <w:rFonts w:eastAsia="Times New Roman" w:cstheme="minorHAnsi"/>
          <w:b/>
          <w:bCs/>
          <w:color w:val="000000"/>
        </w:rPr>
        <w:t>“</w:t>
      </w:r>
      <w:r w:rsidRPr="001E0F6B">
        <w:rPr>
          <w:rFonts w:eastAsia="Times New Roman" w:cstheme="minorHAnsi"/>
          <w:b/>
          <w:bCs/>
          <w:i/>
          <w:color w:val="000000"/>
        </w:rPr>
        <w:t>ELECTRIC CODE</w:t>
      </w:r>
      <w:r w:rsidRPr="001E0F6B">
        <w:rPr>
          <w:rFonts w:eastAsia="Times New Roman" w:cstheme="minorHAnsi"/>
          <w:b/>
          <w:bCs/>
          <w:color w:val="000000"/>
        </w:rPr>
        <w:t>”</w:t>
      </w:r>
      <w:r w:rsidRPr="003C609F">
        <w:rPr>
          <w:rFonts w:eastAsia="Times New Roman" w:cstheme="minorHAnsi"/>
          <w:color w:val="000000"/>
        </w:rPr>
        <w:t xml:space="preserve"> means the Indiana Electric Code found within 675 IAC 17.</w:t>
      </w:r>
    </w:p>
    <w:p w14:paraId="340EDB4E" w14:textId="77777777" w:rsidR="000C489F" w:rsidRDefault="000C489F" w:rsidP="000C489F">
      <w:pPr>
        <w:spacing w:after="0" w:line="240" w:lineRule="auto"/>
        <w:ind w:firstLine="648"/>
        <w:textAlignment w:val="baseline"/>
        <w:rPr>
          <w:rFonts w:eastAsia="Times New Roman" w:cstheme="minorHAnsi"/>
          <w:color w:val="000000"/>
        </w:rPr>
      </w:pPr>
    </w:p>
    <w:p w14:paraId="1DE1C804" w14:textId="4E8B1AED" w:rsidR="000C489F" w:rsidRDefault="000C489F" w:rsidP="000C489F">
      <w:pPr>
        <w:spacing w:after="0" w:line="240" w:lineRule="auto"/>
        <w:ind w:left="648" w:right="216"/>
        <w:textAlignment w:val="baseline"/>
        <w:rPr>
          <w:rFonts w:eastAsia="Times New Roman" w:cstheme="minorHAnsi"/>
          <w:color w:val="000000"/>
        </w:rPr>
      </w:pPr>
      <w:r w:rsidRPr="008E4683">
        <w:rPr>
          <w:rFonts w:eastAsia="Times New Roman" w:cstheme="minorHAnsi"/>
          <w:b/>
          <w:bCs/>
          <w:i/>
          <w:iCs/>
          <w:color w:val="000000"/>
        </w:rPr>
        <w:t>"</w:t>
      </w:r>
      <w:r>
        <w:rPr>
          <w:rFonts w:eastAsia="Times New Roman" w:cstheme="minorHAnsi"/>
          <w:b/>
          <w:bCs/>
          <w:i/>
          <w:iCs/>
          <w:color w:val="000000"/>
        </w:rPr>
        <w:t>DIVISION OF FIRE AND BUILDING SAFETY</w:t>
      </w:r>
      <w:r w:rsidRPr="008E4683">
        <w:rPr>
          <w:rFonts w:eastAsia="Times New Roman" w:cstheme="minorHAnsi"/>
          <w:b/>
          <w:bCs/>
          <w:i/>
          <w:iCs/>
          <w:color w:val="000000"/>
        </w:rPr>
        <w:t>"</w:t>
      </w:r>
      <w:r w:rsidRPr="000F6443">
        <w:rPr>
          <w:rFonts w:eastAsia="Times New Roman" w:cstheme="minorHAnsi"/>
          <w:color w:val="000000"/>
        </w:rPr>
        <w:t xml:space="preserve"> means Division of Fire and Building Safety of the Indiana Department of Homeland Security</w:t>
      </w:r>
      <w:r>
        <w:rPr>
          <w:rFonts w:eastAsia="Times New Roman" w:cstheme="minorHAnsi"/>
          <w:color w:val="000000"/>
        </w:rPr>
        <w:t>,</w:t>
      </w:r>
      <w:r w:rsidRPr="000F6443">
        <w:rPr>
          <w:rFonts w:eastAsia="Times New Roman" w:cstheme="minorHAnsi"/>
          <w:color w:val="000000"/>
        </w:rPr>
        <w:t xml:space="preserve"> created </w:t>
      </w:r>
      <w:r>
        <w:rPr>
          <w:rFonts w:eastAsia="Times New Roman" w:cstheme="minorHAnsi"/>
          <w:color w:val="000000"/>
        </w:rPr>
        <w:t>according to</w:t>
      </w:r>
      <w:r w:rsidRPr="000F6443">
        <w:rPr>
          <w:rFonts w:eastAsia="Times New Roman" w:cstheme="minorHAnsi"/>
          <w:color w:val="000000"/>
        </w:rPr>
        <w:t xml:space="preserve"> IC 10-19-7-1.</w:t>
      </w:r>
    </w:p>
    <w:p w14:paraId="5465556D" w14:textId="77777777" w:rsidR="000C489F" w:rsidRDefault="000C489F" w:rsidP="000C489F">
      <w:pPr>
        <w:spacing w:after="0" w:line="240" w:lineRule="auto"/>
        <w:ind w:left="648" w:right="216"/>
        <w:textAlignment w:val="baseline"/>
        <w:rPr>
          <w:rFonts w:eastAsia="Times New Roman" w:cstheme="minorHAnsi"/>
          <w:color w:val="000000"/>
        </w:rPr>
      </w:pPr>
    </w:p>
    <w:p w14:paraId="79C2F8F9" w14:textId="77777777" w:rsidR="000C489F" w:rsidRDefault="000C489F" w:rsidP="000C489F">
      <w:pPr>
        <w:spacing w:after="0" w:line="240" w:lineRule="auto"/>
        <w:ind w:left="648" w:right="216"/>
        <w:textAlignment w:val="baseline"/>
        <w:rPr>
          <w:rFonts w:eastAsia="Times New Roman" w:cstheme="minorHAnsi"/>
          <w:color w:val="000000"/>
        </w:rPr>
      </w:pPr>
      <w:r>
        <w:rPr>
          <w:rFonts w:eastAsia="Times New Roman" w:cstheme="minorHAnsi"/>
          <w:b/>
          <w:bCs/>
          <w:i/>
          <w:iCs/>
          <w:color w:val="000000"/>
        </w:rPr>
        <w:t>“FALSE ALARM”</w:t>
      </w:r>
      <w:r>
        <w:rPr>
          <w:rFonts w:eastAsia="Times New Roman" w:cstheme="minorHAnsi"/>
          <w:color w:val="000000"/>
        </w:rPr>
        <w:t xml:space="preserve"> is an alarm caused by mechanical failure, malfunction, improper installation, lack of proper maintenance, </w:t>
      </w:r>
      <w:r w:rsidRPr="00501647">
        <w:rPr>
          <w:rFonts w:eastAsia="Times New Roman" w:cstheme="minorHAnsi"/>
        </w:rPr>
        <w:t>contractor error</w:t>
      </w:r>
      <w:r>
        <w:rPr>
          <w:rFonts w:eastAsia="Times New Roman" w:cstheme="minorHAnsi"/>
          <w:color w:val="000000"/>
        </w:rPr>
        <w:t xml:space="preserve">, </w:t>
      </w:r>
      <w:r w:rsidRPr="00D72D3E">
        <w:rPr>
          <w:rFonts w:eastAsia="Times New Roman" w:cstheme="minorHAnsi"/>
        </w:rPr>
        <w:t>human intervention</w:t>
      </w:r>
      <w:r>
        <w:rPr>
          <w:rFonts w:eastAsia="Times New Roman" w:cstheme="minorHAnsi"/>
          <w:color w:val="000000"/>
        </w:rPr>
        <w:t>, or an alarm activated by a cause that cannot be determined.</w:t>
      </w:r>
    </w:p>
    <w:p w14:paraId="0776BA77" w14:textId="77777777" w:rsidR="000C489F" w:rsidRDefault="000C489F" w:rsidP="000C489F">
      <w:pPr>
        <w:spacing w:after="0" w:line="240" w:lineRule="auto"/>
        <w:ind w:left="648" w:right="216"/>
        <w:textAlignment w:val="baseline"/>
        <w:rPr>
          <w:rFonts w:eastAsia="Times New Roman" w:cstheme="minorHAnsi"/>
          <w:color w:val="000000"/>
        </w:rPr>
      </w:pPr>
    </w:p>
    <w:p w14:paraId="47D65926" w14:textId="77777777" w:rsidR="000C489F" w:rsidRDefault="000C489F" w:rsidP="000C489F">
      <w:pPr>
        <w:spacing w:after="0" w:line="240" w:lineRule="auto"/>
        <w:ind w:left="648" w:right="288"/>
        <w:textAlignment w:val="baseline"/>
        <w:rPr>
          <w:rFonts w:eastAsia="Times New Roman" w:cstheme="minorHAnsi"/>
          <w:color w:val="000000"/>
        </w:rPr>
      </w:pPr>
      <w:r w:rsidRPr="001E0F6B">
        <w:rPr>
          <w:rFonts w:eastAsia="Times New Roman" w:cstheme="minorHAnsi"/>
          <w:b/>
          <w:bCs/>
          <w:color w:val="000000"/>
        </w:rPr>
        <w:t>“</w:t>
      </w:r>
      <w:r w:rsidRPr="001E0F6B">
        <w:rPr>
          <w:rFonts w:eastAsia="Times New Roman" w:cstheme="minorHAnsi"/>
          <w:b/>
          <w:bCs/>
          <w:i/>
          <w:color w:val="000000"/>
        </w:rPr>
        <w:t>FIRE APPARATUS</w:t>
      </w:r>
      <w:r w:rsidRPr="001E0F6B">
        <w:rPr>
          <w:rFonts w:eastAsia="Times New Roman" w:cstheme="minorHAnsi"/>
          <w:b/>
          <w:bCs/>
          <w:color w:val="000000"/>
        </w:rPr>
        <w:t>”</w:t>
      </w:r>
      <w:r w:rsidRPr="003C609F">
        <w:rPr>
          <w:rFonts w:eastAsia="Times New Roman" w:cstheme="minorHAnsi"/>
          <w:color w:val="000000"/>
        </w:rPr>
        <w:t xml:space="preserve"> means vehicles for firefighting or rescue</w:t>
      </w:r>
      <w:r>
        <w:rPr>
          <w:rFonts w:eastAsia="Times New Roman" w:cstheme="minorHAnsi"/>
          <w:color w:val="000000"/>
        </w:rPr>
        <w:t>,</w:t>
      </w:r>
      <w:r w:rsidRPr="003C609F">
        <w:rPr>
          <w:rFonts w:eastAsia="Times New Roman" w:cstheme="minorHAnsi"/>
          <w:color w:val="000000"/>
        </w:rPr>
        <w:t xml:space="preserve"> such as, but not limited to</w:t>
      </w:r>
      <w:r>
        <w:rPr>
          <w:rFonts w:eastAsia="Times New Roman" w:cstheme="minorHAnsi"/>
          <w:color w:val="000000"/>
        </w:rPr>
        <w:t>,</w:t>
      </w:r>
      <w:r w:rsidRPr="003C609F">
        <w:rPr>
          <w:rFonts w:eastAsia="Times New Roman" w:cstheme="minorHAnsi"/>
          <w:color w:val="000000"/>
        </w:rPr>
        <w:t xml:space="preserve"> pumper trucks, aerial ladder trucks, elevated platforms, rescue squads, ambulances, administrative vehicles, and other firefighter or rescue equipment.</w:t>
      </w:r>
    </w:p>
    <w:p w14:paraId="4943C90B" w14:textId="77777777" w:rsidR="000C489F" w:rsidRPr="003C609F" w:rsidRDefault="000C489F" w:rsidP="000C489F">
      <w:pPr>
        <w:spacing w:after="0" w:line="240" w:lineRule="auto"/>
        <w:ind w:left="648" w:right="288"/>
        <w:textAlignment w:val="baseline"/>
        <w:rPr>
          <w:rFonts w:eastAsia="Times New Roman" w:cstheme="minorHAnsi"/>
          <w:color w:val="000000"/>
        </w:rPr>
      </w:pPr>
    </w:p>
    <w:p w14:paraId="0526E7D7" w14:textId="77777777" w:rsidR="000C489F" w:rsidRDefault="000C489F" w:rsidP="000C489F">
      <w:pPr>
        <w:spacing w:after="0" w:line="240" w:lineRule="auto"/>
        <w:ind w:firstLine="648"/>
        <w:textAlignment w:val="baseline"/>
        <w:rPr>
          <w:rFonts w:eastAsia="Times New Roman" w:cstheme="minorHAnsi"/>
          <w:i/>
          <w:color w:val="000000"/>
          <w:spacing w:val="-1"/>
        </w:rPr>
      </w:pPr>
      <w:r w:rsidRPr="001E0F6B">
        <w:rPr>
          <w:rFonts w:eastAsia="Times New Roman" w:cstheme="minorHAnsi"/>
          <w:b/>
          <w:bCs/>
          <w:i/>
          <w:color w:val="000000"/>
          <w:spacing w:val="-1"/>
        </w:rPr>
        <w:t>“FIRE APPARATUS ACCESS ROAD”</w:t>
      </w:r>
      <w:r w:rsidRPr="003C609F">
        <w:rPr>
          <w:rFonts w:eastAsia="Times New Roman" w:cstheme="minorHAnsi"/>
          <w:i/>
          <w:color w:val="000000"/>
          <w:spacing w:val="-1"/>
        </w:rPr>
        <w:t xml:space="preserve"> has the meaning ascribed in 675 IAC 22.</w:t>
      </w:r>
    </w:p>
    <w:p w14:paraId="1F5BD23E" w14:textId="77777777" w:rsidR="000C489F" w:rsidRPr="003C609F" w:rsidRDefault="000C489F" w:rsidP="000C489F">
      <w:pPr>
        <w:spacing w:after="0" w:line="240" w:lineRule="auto"/>
        <w:ind w:firstLine="648"/>
        <w:textAlignment w:val="baseline"/>
        <w:rPr>
          <w:rFonts w:eastAsia="Times New Roman" w:cstheme="minorHAnsi"/>
          <w:i/>
          <w:color w:val="000000"/>
          <w:spacing w:val="-1"/>
        </w:rPr>
      </w:pPr>
    </w:p>
    <w:p w14:paraId="4098DF33" w14:textId="124373A1" w:rsidR="000C489F" w:rsidRDefault="000C489F" w:rsidP="000C489F">
      <w:pPr>
        <w:spacing w:after="0" w:line="240" w:lineRule="auto"/>
        <w:ind w:left="648" w:right="288"/>
        <w:textAlignment w:val="baseline"/>
        <w:rPr>
          <w:rFonts w:eastAsia="Times New Roman" w:cstheme="minorHAnsi"/>
        </w:rPr>
      </w:pPr>
      <w:r w:rsidRPr="00CE1532">
        <w:rPr>
          <w:rFonts w:eastAsia="Times New Roman" w:cstheme="minorHAnsi"/>
          <w:b/>
          <w:bCs/>
          <w:i/>
          <w:iCs/>
          <w:color w:val="000000"/>
        </w:rPr>
        <w:t>"</w:t>
      </w:r>
      <w:r w:rsidRPr="001E0F6B">
        <w:rPr>
          <w:rFonts w:eastAsia="Times New Roman" w:cstheme="minorHAnsi"/>
          <w:b/>
          <w:bCs/>
          <w:i/>
          <w:color w:val="000000"/>
        </w:rPr>
        <w:t>FIRE CHIEF</w:t>
      </w:r>
      <w:r w:rsidRPr="001E0F6B">
        <w:rPr>
          <w:rFonts w:eastAsia="Times New Roman" w:cstheme="minorHAnsi"/>
          <w:b/>
          <w:bCs/>
          <w:color w:val="000000"/>
        </w:rPr>
        <w:t>"</w:t>
      </w:r>
      <w:r w:rsidRPr="003C609F">
        <w:rPr>
          <w:rFonts w:eastAsia="Times New Roman" w:cstheme="minorHAnsi"/>
          <w:color w:val="000000"/>
        </w:rPr>
        <w:t xml:space="preserve"> </w:t>
      </w:r>
      <w:r w:rsidR="00213ACB" w:rsidRPr="00213ACB">
        <w:rPr>
          <w:rFonts w:eastAsia="Times New Roman" w:cstheme="minorHAnsi"/>
          <w:color w:val="000000"/>
        </w:rPr>
        <w:t xml:space="preserve">The </w:t>
      </w:r>
      <w:r w:rsidR="00213ACB">
        <w:rPr>
          <w:rFonts w:eastAsia="Times New Roman" w:cstheme="minorHAnsi"/>
          <w:color w:val="000000"/>
        </w:rPr>
        <w:t>C</w:t>
      </w:r>
      <w:r w:rsidR="00213ACB" w:rsidRPr="00213ACB">
        <w:rPr>
          <w:rFonts w:eastAsia="Times New Roman" w:cstheme="minorHAnsi"/>
          <w:color w:val="000000"/>
        </w:rPr>
        <w:t xml:space="preserve">hief </w:t>
      </w:r>
      <w:r w:rsidR="00213ACB">
        <w:rPr>
          <w:rFonts w:eastAsia="Times New Roman" w:cstheme="minorHAnsi"/>
          <w:color w:val="000000"/>
        </w:rPr>
        <w:t>O</w:t>
      </w:r>
      <w:r w:rsidR="00213ACB" w:rsidRPr="00213ACB">
        <w:rPr>
          <w:rFonts w:eastAsia="Times New Roman" w:cstheme="minorHAnsi"/>
          <w:color w:val="000000"/>
        </w:rPr>
        <w:t>fficer of the Greenfield Fire Territory and the City Fire Prevention Bureau.</w:t>
      </w:r>
    </w:p>
    <w:p w14:paraId="50D98BE4" w14:textId="77777777" w:rsidR="000C489F" w:rsidRPr="00095E8D" w:rsidRDefault="000C489F" w:rsidP="000C489F">
      <w:pPr>
        <w:spacing w:after="0" w:line="240" w:lineRule="auto"/>
        <w:ind w:left="648" w:right="288"/>
        <w:textAlignment w:val="baseline"/>
        <w:rPr>
          <w:rFonts w:eastAsia="Times New Roman" w:cstheme="minorHAnsi"/>
        </w:rPr>
      </w:pPr>
    </w:p>
    <w:p w14:paraId="43B774EE" w14:textId="0F990A16" w:rsidR="000C489F" w:rsidRPr="00BB04F0" w:rsidRDefault="000C489F" w:rsidP="00BB04F0">
      <w:pPr>
        <w:spacing w:after="0" w:line="240" w:lineRule="auto"/>
        <w:ind w:left="648" w:right="1440"/>
        <w:textAlignment w:val="baseline"/>
        <w:rPr>
          <w:rFonts w:eastAsia="Times New Roman" w:cstheme="minorHAnsi"/>
          <w:color w:val="FF0000"/>
          <w:spacing w:val="-2"/>
        </w:rPr>
      </w:pPr>
      <w:r w:rsidRPr="00BB04F0">
        <w:rPr>
          <w:rFonts w:eastAsia="Times New Roman" w:cstheme="minorHAnsi"/>
          <w:b/>
          <w:bCs/>
          <w:i/>
          <w:iCs/>
          <w:color w:val="FF0000"/>
          <w:spacing w:val="-2"/>
        </w:rPr>
        <w:t>"</w:t>
      </w:r>
      <w:r w:rsidRPr="00BB04F0">
        <w:rPr>
          <w:rFonts w:eastAsia="Times New Roman" w:cstheme="minorHAnsi"/>
          <w:b/>
          <w:bCs/>
          <w:i/>
          <w:color w:val="FF0000"/>
          <w:spacing w:val="-2"/>
        </w:rPr>
        <w:t>FIRE CODE</w:t>
      </w:r>
      <w:r w:rsidRPr="00BB04F0">
        <w:rPr>
          <w:rFonts w:eastAsia="Times New Roman" w:cstheme="minorHAnsi"/>
          <w:b/>
          <w:bCs/>
          <w:color w:val="FF0000"/>
          <w:spacing w:val="-2"/>
        </w:rPr>
        <w:t>"</w:t>
      </w:r>
      <w:r w:rsidRPr="00BB04F0">
        <w:rPr>
          <w:rFonts w:eastAsia="Times New Roman" w:cstheme="minorHAnsi"/>
          <w:color w:val="FF0000"/>
          <w:spacing w:val="-2"/>
        </w:rPr>
        <w:t xml:space="preserve"> </w:t>
      </w:r>
      <w:r w:rsidR="00BB04F0" w:rsidRPr="00BB04F0">
        <w:rPr>
          <w:rFonts w:eastAsia="Times New Roman" w:cstheme="minorHAnsi"/>
          <w:color w:val="FF0000"/>
          <w:spacing w:val="-2"/>
        </w:rPr>
        <w:t>means</w:t>
      </w:r>
      <w:r w:rsidRPr="00BB04F0">
        <w:rPr>
          <w:rFonts w:eastAsia="Times New Roman" w:cstheme="minorHAnsi"/>
          <w:color w:val="FF0000"/>
          <w:spacing w:val="-2"/>
        </w:rPr>
        <w:t xml:space="preserve"> the Indiana Fire Code</w:t>
      </w:r>
      <w:r w:rsidR="00BB04F0" w:rsidRPr="00BB04F0">
        <w:rPr>
          <w:rFonts w:eastAsia="Times New Roman" w:cstheme="minorHAnsi"/>
          <w:color w:val="FF0000"/>
          <w:spacing w:val="-2"/>
        </w:rPr>
        <w:t xml:space="preserve"> (IFC) </w:t>
      </w:r>
      <w:r w:rsidRPr="00BB04F0">
        <w:rPr>
          <w:rFonts w:eastAsia="Times New Roman" w:cstheme="minorHAnsi"/>
          <w:color w:val="FF0000"/>
          <w:spacing w:val="-2"/>
        </w:rPr>
        <w:t xml:space="preserve">found within 675 IAC 22. </w:t>
      </w:r>
    </w:p>
    <w:p w14:paraId="41068B61" w14:textId="77777777" w:rsidR="000C489F" w:rsidRDefault="000C489F" w:rsidP="000C489F">
      <w:pPr>
        <w:spacing w:after="0" w:line="240" w:lineRule="auto"/>
        <w:ind w:right="1440" w:firstLine="648"/>
        <w:textAlignment w:val="baseline"/>
        <w:rPr>
          <w:rFonts w:eastAsia="Times New Roman" w:cstheme="minorHAnsi"/>
          <w:color w:val="000000"/>
          <w:spacing w:val="-2"/>
        </w:rPr>
      </w:pPr>
    </w:p>
    <w:p w14:paraId="700D9A49" w14:textId="77777777" w:rsidR="000C489F" w:rsidRDefault="000C489F" w:rsidP="000C489F">
      <w:pPr>
        <w:spacing w:after="0" w:line="240" w:lineRule="auto"/>
        <w:ind w:right="1440" w:firstLine="648"/>
        <w:textAlignment w:val="baseline"/>
        <w:rPr>
          <w:rFonts w:eastAsia="Times New Roman" w:cstheme="minorHAnsi"/>
          <w:color w:val="000000"/>
          <w:spacing w:val="-2"/>
        </w:rPr>
      </w:pPr>
      <w:r w:rsidRPr="00CE1532">
        <w:rPr>
          <w:rFonts w:eastAsia="Times New Roman" w:cstheme="minorHAnsi"/>
          <w:b/>
          <w:bCs/>
          <w:i/>
          <w:iCs/>
          <w:color w:val="000000"/>
          <w:spacing w:val="-2"/>
        </w:rPr>
        <w:t>"</w:t>
      </w:r>
      <w:r w:rsidRPr="008E4683">
        <w:rPr>
          <w:rFonts w:eastAsia="Times New Roman" w:cstheme="minorHAnsi"/>
          <w:b/>
          <w:bCs/>
          <w:i/>
          <w:color w:val="000000"/>
          <w:spacing w:val="-2"/>
        </w:rPr>
        <w:t>FIRE DEPARTMENT</w:t>
      </w:r>
      <w:r w:rsidRPr="008E4683">
        <w:rPr>
          <w:rFonts w:eastAsia="Times New Roman" w:cstheme="minorHAnsi"/>
          <w:b/>
          <w:bCs/>
          <w:color w:val="000000"/>
          <w:spacing w:val="-2"/>
        </w:rPr>
        <w:t>"</w:t>
      </w:r>
      <w:r w:rsidRPr="003C609F">
        <w:rPr>
          <w:rFonts w:eastAsia="Times New Roman" w:cstheme="minorHAnsi"/>
          <w:color w:val="000000"/>
          <w:spacing w:val="-2"/>
        </w:rPr>
        <w:t xml:space="preserve"> has the meaning ascribed </w:t>
      </w:r>
      <w:r>
        <w:rPr>
          <w:rFonts w:eastAsia="Times New Roman"/>
          <w:color w:val="000000"/>
        </w:rPr>
        <w:t>to it</w:t>
      </w:r>
      <w:r w:rsidRPr="003C609F">
        <w:rPr>
          <w:rFonts w:eastAsia="Times New Roman" w:cstheme="minorHAnsi"/>
          <w:color w:val="000000"/>
          <w:spacing w:val="-2"/>
        </w:rPr>
        <w:t xml:space="preserve"> in IC 36-8-17-2.</w:t>
      </w:r>
    </w:p>
    <w:p w14:paraId="1D4021E3" w14:textId="77777777" w:rsidR="000C489F" w:rsidRPr="003C609F" w:rsidRDefault="000C489F" w:rsidP="000C489F">
      <w:pPr>
        <w:spacing w:after="0" w:line="240" w:lineRule="auto"/>
        <w:ind w:right="1440" w:firstLine="648"/>
        <w:textAlignment w:val="baseline"/>
        <w:rPr>
          <w:rFonts w:eastAsia="Times New Roman" w:cstheme="minorHAnsi"/>
          <w:color w:val="000000"/>
          <w:spacing w:val="-2"/>
        </w:rPr>
      </w:pPr>
    </w:p>
    <w:p w14:paraId="54E4DBD4" w14:textId="19DF66CF" w:rsidR="000C489F" w:rsidRPr="00BB04F0" w:rsidRDefault="000C489F" w:rsidP="000C489F">
      <w:pPr>
        <w:spacing w:after="0" w:line="240" w:lineRule="auto"/>
        <w:ind w:left="648" w:right="504"/>
        <w:textAlignment w:val="baseline"/>
        <w:rPr>
          <w:rFonts w:eastAsia="Times New Roman" w:cstheme="minorHAnsi"/>
          <w:color w:val="FF0000"/>
        </w:rPr>
      </w:pPr>
      <w:r w:rsidRPr="00BB04F0">
        <w:rPr>
          <w:rFonts w:eastAsia="Times New Roman" w:cstheme="minorHAnsi"/>
          <w:b/>
          <w:bCs/>
          <w:color w:val="FF0000"/>
        </w:rPr>
        <w:t>“</w:t>
      </w:r>
      <w:r w:rsidRPr="00BB04F0">
        <w:rPr>
          <w:rFonts w:eastAsia="Times New Roman" w:cstheme="minorHAnsi"/>
          <w:b/>
          <w:bCs/>
          <w:i/>
          <w:color w:val="FF0000"/>
        </w:rPr>
        <w:t>FIRE DEPARTMENT CONNECTION</w:t>
      </w:r>
      <w:r w:rsidR="00BB04F0" w:rsidRPr="00BB04F0">
        <w:rPr>
          <w:rFonts w:eastAsia="Times New Roman" w:cstheme="minorHAnsi"/>
          <w:b/>
          <w:bCs/>
          <w:i/>
          <w:color w:val="FF0000"/>
        </w:rPr>
        <w:t xml:space="preserve"> (FDC)</w:t>
      </w:r>
      <w:r w:rsidRPr="00BB04F0">
        <w:rPr>
          <w:rFonts w:eastAsia="Times New Roman" w:cstheme="minorHAnsi"/>
          <w:b/>
          <w:bCs/>
          <w:color w:val="FF0000"/>
        </w:rPr>
        <w:t>”</w:t>
      </w:r>
      <w:r w:rsidRPr="00BB04F0">
        <w:rPr>
          <w:rFonts w:eastAsia="Times New Roman" w:cstheme="minorHAnsi"/>
          <w:color w:val="FF0000"/>
        </w:rPr>
        <w:t xml:space="preserve"> means a connection through which the Fire Department connects to pump water to standpipe(s) and/or sprinkler systems.</w:t>
      </w:r>
    </w:p>
    <w:p w14:paraId="5BBC342F" w14:textId="77777777" w:rsidR="000C489F" w:rsidRDefault="000C489F" w:rsidP="000C489F">
      <w:pPr>
        <w:spacing w:after="0" w:line="240" w:lineRule="auto"/>
        <w:ind w:left="648" w:right="504"/>
        <w:textAlignment w:val="baseline"/>
        <w:rPr>
          <w:rFonts w:eastAsia="Times New Roman" w:cstheme="minorHAnsi"/>
          <w:color w:val="000000"/>
        </w:rPr>
      </w:pPr>
    </w:p>
    <w:p w14:paraId="6AD230D9" w14:textId="77777777" w:rsidR="000C489F" w:rsidRDefault="000C489F" w:rsidP="000C489F">
      <w:pPr>
        <w:spacing w:after="0" w:line="240" w:lineRule="auto"/>
        <w:ind w:left="648" w:right="504"/>
        <w:textAlignment w:val="baseline"/>
        <w:rPr>
          <w:rFonts w:eastAsia="Times New Roman" w:cstheme="minorHAnsi"/>
          <w:color w:val="000000"/>
        </w:rPr>
      </w:pPr>
      <w:r>
        <w:rPr>
          <w:rFonts w:eastAsia="Times New Roman" w:cstheme="minorHAnsi"/>
          <w:b/>
          <w:bCs/>
          <w:i/>
          <w:iCs/>
          <w:color w:val="000000"/>
        </w:rPr>
        <w:t>“FIRE DOOR”</w:t>
      </w:r>
      <w:r>
        <w:rPr>
          <w:rFonts w:eastAsia="Times New Roman" w:cstheme="minorHAnsi"/>
          <w:color w:val="000000"/>
        </w:rPr>
        <w:t xml:space="preserve"> combines a fire door, frame, and other accessories that provide a specific degree of fire protection to an opening.</w:t>
      </w:r>
    </w:p>
    <w:p w14:paraId="2B9B3CF9" w14:textId="77777777" w:rsidR="000C489F" w:rsidRPr="008A51D6" w:rsidRDefault="000C489F" w:rsidP="000C489F">
      <w:pPr>
        <w:spacing w:after="0" w:line="240" w:lineRule="auto"/>
        <w:ind w:left="648" w:right="504"/>
        <w:textAlignment w:val="baseline"/>
        <w:rPr>
          <w:rFonts w:eastAsia="Times New Roman" w:cstheme="minorHAnsi"/>
          <w:color w:val="000000"/>
        </w:rPr>
      </w:pPr>
    </w:p>
    <w:p w14:paraId="1CA8F70F" w14:textId="77777777" w:rsidR="000C489F" w:rsidRDefault="000C489F" w:rsidP="000C489F">
      <w:pPr>
        <w:spacing w:after="0" w:line="240" w:lineRule="auto"/>
        <w:ind w:left="648" w:right="432"/>
        <w:textAlignment w:val="baseline"/>
        <w:rPr>
          <w:rFonts w:eastAsia="Times New Roman" w:cstheme="minorHAnsi"/>
          <w:color w:val="000000"/>
        </w:rPr>
      </w:pPr>
      <w:r w:rsidRPr="001E0F6B">
        <w:rPr>
          <w:rFonts w:eastAsia="Times New Roman" w:cstheme="minorHAnsi"/>
          <w:b/>
          <w:bCs/>
          <w:color w:val="000000"/>
        </w:rPr>
        <w:t>“</w:t>
      </w:r>
      <w:r w:rsidRPr="001E0F6B">
        <w:rPr>
          <w:rFonts w:eastAsia="Times New Roman" w:cstheme="minorHAnsi"/>
          <w:b/>
          <w:bCs/>
          <w:i/>
          <w:color w:val="000000"/>
        </w:rPr>
        <w:t>FIRE FLOW</w:t>
      </w:r>
      <w:r w:rsidRPr="001E0F6B">
        <w:rPr>
          <w:rFonts w:eastAsia="Times New Roman" w:cstheme="minorHAnsi"/>
          <w:b/>
          <w:bCs/>
          <w:color w:val="000000"/>
        </w:rPr>
        <w:t>”</w:t>
      </w:r>
      <w:r w:rsidRPr="003C609F">
        <w:rPr>
          <w:rFonts w:eastAsia="Times New Roman" w:cstheme="minorHAnsi"/>
          <w:color w:val="000000"/>
        </w:rPr>
        <w:t xml:space="preserve"> means the flow rate of a water supply measured in gallons per minute (GPM) available for firefighting purposes.</w:t>
      </w:r>
    </w:p>
    <w:p w14:paraId="08712DAB" w14:textId="77777777" w:rsidR="000C489F" w:rsidRDefault="000C489F" w:rsidP="000C489F">
      <w:pPr>
        <w:spacing w:after="0" w:line="240" w:lineRule="auto"/>
        <w:ind w:left="648" w:right="432"/>
        <w:textAlignment w:val="baseline"/>
        <w:rPr>
          <w:rFonts w:eastAsia="Times New Roman" w:cstheme="minorHAnsi"/>
          <w:color w:val="000000"/>
        </w:rPr>
      </w:pPr>
    </w:p>
    <w:p w14:paraId="191AC89A" w14:textId="77777777" w:rsidR="000C489F" w:rsidRDefault="000C489F" w:rsidP="000C489F">
      <w:pPr>
        <w:spacing w:after="0" w:line="240" w:lineRule="auto"/>
        <w:ind w:left="648" w:right="432"/>
        <w:textAlignment w:val="baseline"/>
        <w:rPr>
          <w:rFonts w:eastAsia="Times New Roman" w:cstheme="minorHAnsi"/>
          <w:color w:val="000000"/>
        </w:rPr>
      </w:pPr>
      <w:r>
        <w:rPr>
          <w:rFonts w:eastAsia="Times New Roman" w:cstheme="minorHAnsi"/>
          <w:b/>
          <w:bCs/>
          <w:i/>
          <w:iCs/>
          <w:color w:val="000000"/>
        </w:rPr>
        <w:t>“FIRE DETECTION DEVICE”</w:t>
      </w:r>
      <w:r>
        <w:rPr>
          <w:rFonts w:eastAsia="Times New Roman" w:cstheme="minorHAnsi"/>
          <w:color w:val="000000"/>
        </w:rPr>
        <w:t xml:space="preserve"> is a device designed to detect the presence of a fire signature and to initiate action.</w:t>
      </w:r>
    </w:p>
    <w:p w14:paraId="69ED4176" w14:textId="77777777" w:rsidR="000C489F" w:rsidRDefault="000C489F" w:rsidP="000C489F">
      <w:pPr>
        <w:spacing w:after="0" w:line="240" w:lineRule="auto"/>
        <w:ind w:left="648" w:right="432"/>
        <w:textAlignment w:val="baseline"/>
        <w:rPr>
          <w:rFonts w:eastAsia="Times New Roman" w:cstheme="minorHAnsi"/>
          <w:color w:val="000000"/>
        </w:rPr>
      </w:pPr>
    </w:p>
    <w:p w14:paraId="338E80BB" w14:textId="77777777" w:rsidR="000C489F" w:rsidRDefault="000C489F" w:rsidP="000C489F">
      <w:pPr>
        <w:spacing w:after="0" w:line="240" w:lineRule="auto"/>
        <w:ind w:left="648" w:right="432"/>
        <w:textAlignment w:val="baseline"/>
        <w:rPr>
          <w:rFonts w:eastAsia="Times New Roman" w:cstheme="minorHAnsi"/>
          <w:color w:val="000000"/>
        </w:rPr>
      </w:pPr>
      <w:r>
        <w:rPr>
          <w:rFonts w:eastAsia="Times New Roman" w:cstheme="minorHAnsi"/>
          <w:b/>
          <w:bCs/>
          <w:i/>
          <w:iCs/>
          <w:color w:val="000000"/>
        </w:rPr>
        <w:t>“FIRE PREVENTION AND BUILDING SAFETY COMMISSION (FPBSC)”</w:t>
      </w:r>
      <w:r>
        <w:rPr>
          <w:rFonts w:eastAsia="Times New Roman" w:cstheme="minorHAnsi"/>
          <w:color w:val="000000"/>
        </w:rPr>
        <w:t xml:space="preserve"> is a </w:t>
      </w:r>
      <w:r w:rsidRPr="00B07C46">
        <w:rPr>
          <w:rFonts w:eastAsia="Times New Roman" w:cstheme="minorHAnsi"/>
        </w:rPr>
        <w:t>commission</w:t>
      </w:r>
      <w:r>
        <w:rPr>
          <w:rFonts w:eastAsia="Times New Roman" w:cstheme="minorHAnsi"/>
          <w:color w:val="FF0000"/>
        </w:rPr>
        <w:t xml:space="preserve"> </w:t>
      </w:r>
      <w:r>
        <w:rPr>
          <w:rFonts w:eastAsia="Times New Roman" w:cstheme="minorHAnsi"/>
          <w:color w:val="000000"/>
        </w:rPr>
        <w:t>that creates statewide codes of fire safety laws and building laws, reviews variances, reviews petitions or proposals to modify its building and fire safety laws, and reviews orders to enforce fire and building safety laws.</w:t>
      </w:r>
    </w:p>
    <w:p w14:paraId="518ED899" w14:textId="77777777" w:rsidR="000C489F" w:rsidRPr="00156602" w:rsidRDefault="000C489F" w:rsidP="000C489F">
      <w:pPr>
        <w:spacing w:after="0" w:line="240" w:lineRule="auto"/>
        <w:ind w:left="648" w:right="432"/>
        <w:textAlignment w:val="baseline"/>
        <w:rPr>
          <w:rFonts w:eastAsia="Times New Roman" w:cstheme="minorHAnsi"/>
          <w:color w:val="000000"/>
        </w:rPr>
      </w:pPr>
    </w:p>
    <w:p w14:paraId="7CED5607" w14:textId="77777777" w:rsidR="000C489F" w:rsidRDefault="000C489F" w:rsidP="000C489F">
      <w:pPr>
        <w:spacing w:after="0" w:line="240" w:lineRule="auto"/>
        <w:ind w:left="648" w:right="432"/>
        <w:textAlignment w:val="baseline"/>
        <w:rPr>
          <w:rFonts w:eastAsia="Times New Roman" w:cstheme="minorHAnsi"/>
          <w:color w:val="000000"/>
        </w:rPr>
      </w:pPr>
      <w:r>
        <w:rPr>
          <w:rFonts w:eastAsia="Times New Roman" w:cstheme="minorHAnsi"/>
          <w:b/>
          <w:bCs/>
          <w:i/>
          <w:iCs/>
          <w:color w:val="000000"/>
        </w:rPr>
        <w:t>“FIRE PROTECTION SYSTEM”</w:t>
      </w:r>
      <w:r>
        <w:rPr>
          <w:rFonts w:eastAsia="Times New Roman" w:cstheme="minorHAnsi"/>
          <w:color w:val="000000"/>
        </w:rPr>
        <w:t xml:space="preserve"> is an approved device(s), equipment, and system used to detect a fire, activate an alarm, extinguish or control a fire, control or manage smoke and products of a fire, or any combination thereof.</w:t>
      </w:r>
    </w:p>
    <w:p w14:paraId="6C432F8B" w14:textId="77777777" w:rsidR="000C489F" w:rsidRPr="008A51D6" w:rsidRDefault="000C489F" w:rsidP="000C489F">
      <w:pPr>
        <w:spacing w:after="0" w:line="240" w:lineRule="auto"/>
        <w:ind w:left="648" w:right="432"/>
        <w:textAlignment w:val="baseline"/>
        <w:rPr>
          <w:rFonts w:eastAsia="Times New Roman" w:cstheme="minorHAnsi"/>
          <w:color w:val="000000"/>
        </w:rPr>
      </w:pPr>
    </w:p>
    <w:p w14:paraId="380A516A" w14:textId="77777777" w:rsidR="000C489F" w:rsidRDefault="000C489F" w:rsidP="000C489F">
      <w:pPr>
        <w:spacing w:after="0" w:line="240" w:lineRule="auto"/>
        <w:ind w:right="1656" w:firstLine="648"/>
        <w:textAlignment w:val="baseline"/>
        <w:rPr>
          <w:rFonts w:eastAsia="Times New Roman" w:cstheme="minorHAnsi"/>
          <w:color w:val="000000"/>
          <w:spacing w:val="-2"/>
        </w:rPr>
      </w:pPr>
      <w:r w:rsidRPr="001E0F6B">
        <w:rPr>
          <w:rFonts w:eastAsia="Times New Roman" w:cstheme="minorHAnsi"/>
          <w:b/>
          <w:bCs/>
          <w:color w:val="000000"/>
          <w:spacing w:val="-2"/>
        </w:rPr>
        <w:t>“</w:t>
      </w:r>
      <w:r w:rsidRPr="001E0F6B">
        <w:rPr>
          <w:rFonts w:eastAsia="Times New Roman" w:cstheme="minorHAnsi"/>
          <w:b/>
          <w:bCs/>
          <w:i/>
          <w:color w:val="000000"/>
          <w:spacing w:val="-2"/>
        </w:rPr>
        <w:t>FIRE SAFETY LAW</w:t>
      </w:r>
      <w:r w:rsidRPr="001E0F6B">
        <w:rPr>
          <w:rFonts w:eastAsia="Times New Roman" w:cstheme="minorHAnsi"/>
          <w:b/>
          <w:bCs/>
          <w:color w:val="000000"/>
          <w:spacing w:val="-2"/>
        </w:rPr>
        <w:t>”</w:t>
      </w:r>
      <w:r w:rsidRPr="003C609F">
        <w:rPr>
          <w:rFonts w:eastAsia="Times New Roman" w:cstheme="minorHAnsi"/>
          <w:color w:val="000000"/>
          <w:spacing w:val="-2"/>
        </w:rPr>
        <w:t xml:space="preserve"> has the meaning ascribed </w:t>
      </w:r>
      <w:r>
        <w:rPr>
          <w:rFonts w:eastAsia="Times New Roman"/>
          <w:color w:val="000000"/>
        </w:rPr>
        <w:t>to it</w:t>
      </w:r>
      <w:r w:rsidRPr="003C609F">
        <w:rPr>
          <w:rFonts w:eastAsia="Times New Roman" w:cstheme="minorHAnsi"/>
          <w:color w:val="000000"/>
          <w:spacing w:val="-2"/>
        </w:rPr>
        <w:t xml:space="preserve"> in IC 22-12-1. </w:t>
      </w:r>
    </w:p>
    <w:p w14:paraId="2562A68A" w14:textId="77777777" w:rsidR="000C489F" w:rsidRDefault="000C489F" w:rsidP="000C489F">
      <w:pPr>
        <w:spacing w:after="0" w:line="240" w:lineRule="auto"/>
        <w:ind w:right="1656" w:firstLine="648"/>
        <w:textAlignment w:val="baseline"/>
        <w:rPr>
          <w:rFonts w:eastAsia="Times New Roman" w:cstheme="minorHAnsi"/>
          <w:color w:val="000000"/>
          <w:spacing w:val="-2"/>
        </w:rPr>
      </w:pPr>
    </w:p>
    <w:p w14:paraId="7EE2278C" w14:textId="77777777" w:rsidR="000C489F" w:rsidRDefault="000C489F" w:rsidP="000C489F">
      <w:pPr>
        <w:spacing w:after="0" w:line="240" w:lineRule="auto"/>
        <w:ind w:right="1656" w:firstLine="648"/>
        <w:textAlignment w:val="baseline"/>
        <w:rPr>
          <w:rFonts w:eastAsia="Times New Roman" w:cstheme="minorHAnsi"/>
          <w:color w:val="000000"/>
          <w:spacing w:val="-2"/>
        </w:rPr>
      </w:pPr>
      <w:r w:rsidRPr="001E0F6B">
        <w:rPr>
          <w:rFonts w:eastAsia="Times New Roman" w:cstheme="minorHAnsi"/>
          <w:b/>
          <w:bCs/>
          <w:color w:val="000000"/>
          <w:spacing w:val="-2"/>
        </w:rPr>
        <w:t>“</w:t>
      </w:r>
      <w:r w:rsidRPr="001E0F6B">
        <w:rPr>
          <w:rFonts w:eastAsia="Times New Roman" w:cstheme="minorHAnsi"/>
          <w:b/>
          <w:bCs/>
          <w:i/>
          <w:color w:val="000000"/>
          <w:spacing w:val="-2"/>
        </w:rPr>
        <w:t>FIRE SAFETY RULE</w:t>
      </w:r>
      <w:r w:rsidRPr="001E0F6B">
        <w:rPr>
          <w:rFonts w:eastAsia="Times New Roman" w:cstheme="minorHAnsi"/>
          <w:b/>
          <w:bCs/>
          <w:color w:val="000000"/>
          <w:spacing w:val="-2"/>
        </w:rPr>
        <w:t>”</w:t>
      </w:r>
      <w:r w:rsidRPr="003C609F">
        <w:rPr>
          <w:rFonts w:eastAsia="Times New Roman" w:cstheme="minorHAnsi"/>
          <w:color w:val="000000"/>
          <w:spacing w:val="-2"/>
        </w:rPr>
        <w:t xml:space="preserve"> has the meaning ascribed </w:t>
      </w:r>
      <w:r>
        <w:rPr>
          <w:rFonts w:eastAsia="Times New Roman"/>
          <w:color w:val="000000"/>
        </w:rPr>
        <w:t>to it</w:t>
      </w:r>
      <w:r w:rsidRPr="003C609F">
        <w:rPr>
          <w:rFonts w:eastAsia="Times New Roman" w:cstheme="minorHAnsi"/>
          <w:color w:val="000000"/>
          <w:spacing w:val="-2"/>
        </w:rPr>
        <w:t xml:space="preserve"> in IC 22-13-1.</w:t>
      </w:r>
    </w:p>
    <w:p w14:paraId="741CE04C" w14:textId="77777777" w:rsidR="000C489F" w:rsidRDefault="000C489F" w:rsidP="000C489F">
      <w:pPr>
        <w:spacing w:after="0" w:line="240" w:lineRule="auto"/>
        <w:ind w:right="1656" w:firstLine="648"/>
        <w:textAlignment w:val="baseline"/>
        <w:rPr>
          <w:rFonts w:eastAsia="Times New Roman" w:cstheme="minorHAnsi"/>
          <w:color w:val="000000"/>
          <w:spacing w:val="-2"/>
        </w:rPr>
      </w:pPr>
    </w:p>
    <w:p w14:paraId="4514101C" w14:textId="77777777" w:rsidR="000C489F" w:rsidRDefault="000C489F" w:rsidP="000C489F">
      <w:pPr>
        <w:spacing w:after="0" w:line="240" w:lineRule="auto"/>
        <w:ind w:left="648" w:right="1656"/>
        <w:textAlignment w:val="baseline"/>
        <w:rPr>
          <w:rFonts w:eastAsia="Times New Roman" w:cstheme="minorHAnsi"/>
          <w:color w:val="000000"/>
          <w:spacing w:val="-2"/>
        </w:rPr>
      </w:pPr>
      <w:r>
        <w:rPr>
          <w:rFonts w:eastAsia="Times New Roman" w:cstheme="minorHAnsi"/>
          <w:b/>
          <w:bCs/>
          <w:i/>
          <w:iCs/>
          <w:color w:val="000000"/>
          <w:spacing w:val="-2"/>
        </w:rPr>
        <w:t>“FIREWALL”</w:t>
      </w:r>
      <w:r>
        <w:rPr>
          <w:rFonts w:eastAsia="Times New Roman" w:cstheme="minorHAnsi"/>
          <w:color w:val="000000"/>
          <w:spacing w:val="-2"/>
        </w:rPr>
        <w:t xml:space="preserve"> is a separation that provides a specific degree of fire protection between areas as per the rules of the FPBSC.</w:t>
      </w:r>
    </w:p>
    <w:p w14:paraId="7411F24E" w14:textId="77777777" w:rsidR="00F17AE7" w:rsidRDefault="00F17AE7" w:rsidP="000C489F">
      <w:pPr>
        <w:spacing w:after="0" w:line="240" w:lineRule="auto"/>
        <w:ind w:left="648" w:right="1656"/>
        <w:textAlignment w:val="baseline"/>
        <w:rPr>
          <w:rFonts w:eastAsia="Times New Roman" w:cstheme="minorHAnsi"/>
          <w:color w:val="000000"/>
          <w:spacing w:val="-2"/>
        </w:rPr>
      </w:pPr>
    </w:p>
    <w:p w14:paraId="09DB55D6" w14:textId="635C659C" w:rsidR="00F17AE7" w:rsidRPr="00F17AE7" w:rsidRDefault="00F17AE7" w:rsidP="000C489F">
      <w:pPr>
        <w:spacing w:after="0" w:line="240" w:lineRule="auto"/>
        <w:ind w:left="648" w:right="1656"/>
        <w:textAlignment w:val="baseline"/>
        <w:rPr>
          <w:rFonts w:eastAsia="Times New Roman" w:cstheme="minorHAnsi"/>
          <w:color w:val="000000"/>
          <w:spacing w:val="-2"/>
        </w:rPr>
      </w:pPr>
      <w:r>
        <w:rPr>
          <w:rFonts w:eastAsia="Times New Roman" w:cstheme="minorHAnsi"/>
          <w:b/>
          <w:bCs/>
          <w:i/>
          <w:iCs/>
          <w:color w:val="000000"/>
          <w:spacing w:val="-2"/>
        </w:rPr>
        <w:t>“FIREWATCH”</w:t>
      </w:r>
      <w:r>
        <w:rPr>
          <w:rFonts w:eastAsia="Times New Roman" w:cstheme="minorHAnsi"/>
          <w:color w:val="000000"/>
          <w:spacing w:val="-2"/>
        </w:rPr>
        <w:t xml:space="preserve"> is a temporary safety measure that involves trained personnel who conduct continuous, systematic, and physical patrols of a building to monitor for fire hazards, detect early signs of fire, and ensure the swift notification of the fire department and building occupants.</w:t>
      </w:r>
    </w:p>
    <w:p w14:paraId="2C9DC18E" w14:textId="77777777" w:rsidR="000C489F" w:rsidRPr="0012269A" w:rsidRDefault="000C489F" w:rsidP="000C489F">
      <w:pPr>
        <w:spacing w:after="0" w:line="240" w:lineRule="auto"/>
        <w:ind w:left="648" w:right="1656"/>
        <w:textAlignment w:val="baseline"/>
        <w:rPr>
          <w:rFonts w:eastAsia="Times New Roman" w:cstheme="minorHAnsi"/>
          <w:color w:val="000000"/>
          <w:spacing w:val="-2"/>
        </w:rPr>
      </w:pPr>
    </w:p>
    <w:p w14:paraId="2DBACB87" w14:textId="5D12DF4A" w:rsidR="000C489F" w:rsidRPr="00BB04F0" w:rsidRDefault="000C489F" w:rsidP="00BB04F0">
      <w:pPr>
        <w:spacing w:after="0" w:line="240" w:lineRule="auto"/>
        <w:ind w:left="648"/>
        <w:textAlignment w:val="baseline"/>
        <w:rPr>
          <w:rFonts w:eastAsia="Times New Roman" w:cstheme="minorHAnsi"/>
          <w:color w:val="FF0000"/>
        </w:rPr>
      </w:pPr>
      <w:r w:rsidRPr="00BB04F0">
        <w:rPr>
          <w:rFonts w:eastAsia="Times New Roman" w:cstheme="minorHAnsi"/>
          <w:b/>
          <w:bCs/>
          <w:i/>
          <w:iCs/>
          <w:color w:val="FF0000"/>
        </w:rPr>
        <w:t>"</w:t>
      </w:r>
      <w:r w:rsidRPr="00BB04F0">
        <w:rPr>
          <w:rFonts w:eastAsia="Times New Roman" w:cstheme="minorHAnsi"/>
          <w:b/>
          <w:bCs/>
          <w:i/>
          <w:color w:val="FF0000"/>
        </w:rPr>
        <w:t>FUEL GAS CODE</w:t>
      </w:r>
      <w:r w:rsidRPr="00BB04F0">
        <w:rPr>
          <w:rFonts w:eastAsia="Times New Roman" w:cstheme="minorHAnsi"/>
          <w:b/>
          <w:bCs/>
          <w:color w:val="FF0000"/>
        </w:rPr>
        <w:t>"</w:t>
      </w:r>
      <w:r w:rsidRPr="00BB04F0">
        <w:rPr>
          <w:rFonts w:eastAsia="Times New Roman" w:cstheme="minorHAnsi"/>
          <w:color w:val="FF0000"/>
        </w:rPr>
        <w:t xml:space="preserve"> means the Indiana Fuel Gas Code (IF</w:t>
      </w:r>
      <w:r w:rsidR="00BB04F0" w:rsidRPr="00BB04F0">
        <w:rPr>
          <w:rFonts w:eastAsia="Times New Roman" w:cstheme="minorHAnsi"/>
          <w:color w:val="FF0000"/>
        </w:rPr>
        <w:t>G</w:t>
      </w:r>
      <w:r w:rsidRPr="00BB04F0">
        <w:rPr>
          <w:rFonts w:eastAsia="Times New Roman" w:cstheme="minorHAnsi"/>
          <w:color w:val="FF0000"/>
        </w:rPr>
        <w:t>C) found within 675 IAC 25.</w:t>
      </w:r>
    </w:p>
    <w:p w14:paraId="061049C8" w14:textId="77777777" w:rsidR="000C489F" w:rsidRPr="003C609F" w:rsidRDefault="000C489F" w:rsidP="000C489F">
      <w:pPr>
        <w:spacing w:after="0" w:line="240" w:lineRule="auto"/>
        <w:ind w:firstLine="648"/>
        <w:textAlignment w:val="baseline"/>
        <w:rPr>
          <w:rFonts w:eastAsia="Times New Roman" w:cstheme="minorHAnsi"/>
          <w:color w:val="000000"/>
        </w:rPr>
      </w:pPr>
    </w:p>
    <w:p w14:paraId="721ECD36" w14:textId="77777777" w:rsidR="000C489F" w:rsidRDefault="000C489F" w:rsidP="000C489F">
      <w:pPr>
        <w:spacing w:after="0" w:line="240" w:lineRule="auto"/>
        <w:ind w:left="648"/>
        <w:textAlignment w:val="baseline"/>
        <w:rPr>
          <w:rFonts w:eastAsia="Times New Roman" w:cstheme="minorHAnsi"/>
          <w:color w:val="000000"/>
        </w:rPr>
      </w:pPr>
      <w:r w:rsidRPr="001E0F6B">
        <w:rPr>
          <w:rFonts w:eastAsia="Times New Roman" w:cstheme="minorHAnsi"/>
          <w:b/>
          <w:bCs/>
          <w:color w:val="000000"/>
        </w:rPr>
        <w:t>“</w:t>
      </w:r>
      <w:r w:rsidRPr="001E0F6B">
        <w:rPr>
          <w:rFonts w:eastAsia="Times New Roman" w:cstheme="minorHAnsi"/>
          <w:b/>
          <w:bCs/>
          <w:i/>
          <w:color w:val="000000"/>
        </w:rPr>
        <w:t>GAS LIGHT</w:t>
      </w:r>
      <w:r w:rsidRPr="001E0F6B">
        <w:rPr>
          <w:rFonts w:eastAsia="Times New Roman" w:cstheme="minorHAnsi"/>
          <w:b/>
          <w:bCs/>
          <w:color w:val="000000"/>
        </w:rPr>
        <w:t>”</w:t>
      </w:r>
      <w:r w:rsidRPr="003C609F">
        <w:rPr>
          <w:rFonts w:eastAsia="Times New Roman" w:cstheme="minorHAnsi"/>
          <w:color w:val="000000"/>
        </w:rPr>
        <w:t xml:space="preserve"> means any lighting device that utilizes a flammable or combustible gas or liquid to fuel an open flame.</w:t>
      </w:r>
    </w:p>
    <w:p w14:paraId="0F4A1135" w14:textId="77777777" w:rsidR="000C489F" w:rsidRPr="003C609F" w:rsidRDefault="000C489F" w:rsidP="000C489F">
      <w:pPr>
        <w:spacing w:after="0" w:line="240" w:lineRule="auto"/>
        <w:ind w:left="648"/>
        <w:textAlignment w:val="baseline"/>
        <w:rPr>
          <w:rFonts w:eastAsia="Times New Roman" w:cstheme="minorHAnsi"/>
          <w:color w:val="000000"/>
        </w:rPr>
      </w:pPr>
    </w:p>
    <w:p w14:paraId="22B38249" w14:textId="77777777" w:rsidR="000C489F" w:rsidRDefault="000C489F" w:rsidP="000C489F">
      <w:pPr>
        <w:spacing w:after="0" w:line="240" w:lineRule="auto"/>
        <w:ind w:left="648"/>
        <w:textAlignment w:val="baseline"/>
        <w:rPr>
          <w:rFonts w:eastAsia="Times New Roman" w:cstheme="minorHAnsi"/>
          <w:color w:val="000000"/>
        </w:rPr>
      </w:pPr>
      <w:r w:rsidRPr="00CE1532">
        <w:rPr>
          <w:rFonts w:eastAsia="Times New Roman" w:cstheme="minorHAnsi"/>
          <w:b/>
          <w:bCs/>
          <w:i/>
          <w:iCs/>
          <w:color w:val="000000"/>
        </w:rPr>
        <w:t>"</w:t>
      </w:r>
      <w:r w:rsidRPr="001E0F6B">
        <w:rPr>
          <w:rFonts w:eastAsia="Times New Roman" w:cstheme="minorHAnsi"/>
          <w:b/>
          <w:bCs/>
          <w:i/>
          <w:color w:val="000000"/>
        </w:rPr>
        <w:t>GENERAL ADMINISTRATIVE RULES</w:t>
      </w:r>
      <w:r w:rsidRPr="001E0F6B">
        <w:rPr>
          <w:rFonts w:eastAsia="Times New Roman" w:cstheme="minorHAnsi"/>
          <w:b/>
          <w:bCs/>
          <w:color w:val="000000"/>
        </w:rPr>
        <w:t>"</w:t>
      </w:r>
      <w:r w:rsidRPr="003C609F">
        <w:rPr>
          <w:rFonts w:eastAsia="Times New Roman" w:cstheme="minorHAnsi"/>
          <w:color w:val="000000"/>
        </w:rPr>
        <w:t xml:space="preserve"> means the General Administrative Rules of the </w:t>
      </w:r>
      <w:r>
        <w:rPr>
          <w:rFonts w:eastAsia="Times New Roman" w:cstheme="minorHAnsi"/>
          <w:color w:val="000000"/>
        </w:rPr>
        <w:t>IFPBS</w:t>
      </w:r>
      <w:r w:rsidRPr="003C609F">
        <w:rPr>
          <w:rFonts w:eastAsia="Times New Roman" w:cstheme="minorHAnsi"/>
          <w:color w:val="000000"/>
        </w:rPr>
        <w:t xml:space="preserve"> found within 675 IAC 12.</w:t>
      </w:r>
    </w:p>
    <w:p w14:paraId="6197DA63" w14:textId="77777777" w:rsidR="000C489F" w:rsidRPr="003C609F" w:rsidRDefault="000C489F" w:rsidP="000C489F">
      <w:pPr>
        <w:spacing w:after="0" w:line="240" w:lineRule="auto"/>
        <w:ind w:left="648"/>
        <w:textAlignment w:val="baseline"/>
        <w:rPr>
          <w:rFonts w:eastAsia="Times New Roman" w:cstheme="minorHAnsi"/>
          <w:color w:val="000000"/>
        </w:rPr>
      </w:pPr>
    </w:p>
    <w:p w14:paraId="5B99F320" w14:textId="77777777" w:rsidR="000C489F" w:rsidRDefault="000C489F" w:rsidP="000C489F">
      <w:pPr>
        <w:spacing w:after="0" w:line="240" w:lineRule="auto"/>
        <w:ind w:left="648"/>
        <w:textAlignment w:val="baseline"/>
        <w:rPr>
          <w:rFonts w:eastAsia="Times New Roman" w:cstheme="minorHAnsi"/>
        </w:rPr>
      </w:pPr>
      <w:r w:rsidRPr="001E0F6B">
        <w:rPr>
          <w:rFonts w:eastAsia="Times New Roman" w:cstheme="minorHAnsi"/>
          <w:b/>
          <w:bCs/>
        </w:rPr>
        <w:t>“</w:t>
      </w:r>
      <w:r>
        <w:rPr>
          <w:rFonts w:eastAsia="Times New Roman" w:cstheme="minorHAnsi"/>
          <w:b/>
          <w:bCs/>
          <w:i/>
        </w:rPr>
        <w:t>HAZARDOUS CONDITIONS</w:t>
      </w:r>
      <w:r w:rsidRPr="001E0F6B">
        <w:rPr>
          <w:rFonts w:eastAsia="Times New Roman" w:cstheme="minorHAnsi"/>
          <w:b/>
          <w:bCs/>
        </w:rPr>
        <w:t>”</w:t>
      </w:r>
      <w:r w:rsidRPr="001E0F6B">
        <w:rPr>
          <w:rFonts w:eastAsia="Times New Roman" w:cstheme="minorHAnsi"/>
        </w:rPr>
        <w:t xml:space="preserve"> means the presence of a structural condition, equipment, utility connection, </w:t>
      </w:r>
      <w:r>
        <w:rPr>
          <w:rFonts w:eastAsia="Times New Roman" w:cstheme="minorHAnsi"/>
        </w:rPr>
        <w:t>or</w:t>
      </w:r>
      <w:r w:rsidRPr="001E0F6B">
        <w:rPr>
          <w:rFonts w:eastAsia="Times New Roman" w:cstheme="minorHAnsi"/>
        </w:rPr>
        <w:t xml:space="preserve"> materials that </w:t>
      </w:r>
      <w:r>
        <w:rPr>
          <w:rFonts w:eastAsia="Times New Roman" w:cstheme="minorHAnsi"/>
        </w:rPr>
        <w:t>constitute</w:t>
      </w:r>
      <w:r w:rsidRPr="001E0F6B">
        <w:rPr>
          <w:rFonts w:eastAsia="Times New Roman" w:cstheme="minorHAnsi"/>
        </w:rPr>
        <w:t xml:space="preserve"> or </w:t>
      </w:r>
      <w:r>
        <w:rPr>
          <w:rFonts w:eastAsia="Times New Roman" w:cstheme="minorHAnsi"/>
        </w:rPr>
        <w:t>pose</w:t>
      </w:r>
      <w:r w:rsidRPr="001E0F6B">
        <w:rPr>
          <w:rFonts w:eastAsia="Times New Roman" w:cstheme="minorHAnsi"/>
        </w:rPr>
        <w:t xml:space="preserve"> a recognized threat of fire or other injury to persons or property.</w:t>
      </w:r>
    </w:p>
    <w:p w14:paraId="75432C45" w14:textId="77777777" w:rsidR="000C489F" w:rsidRPr="001E0F6B" w:rsidRDefault="000C489F" w:rsidP="000C489F">
      <w:pPr>
        <w:spacing w:after="0" w:line="240" w:lineRule="auto"/>
        <w:ind w:left="648"/>
        <w:textAlignment w:val="baseline"/>
        <w:rPr>
          <w:rFonts w:eastAsia="Times New Roman" w:cstheme="minorHAnsi"/>
        </w:rPr>
      </w:pPr>
    </w:p>
    <w:p w14:paraId="3C10ECD7" w14:textId="77777777" w:rsidR="000C489F" w:rsidRDefault="000C489F" w:rsidP="000C489F">
      <w:pPr>
        <w:spacing w:after="0" w:line="240" w:lineRule="auto"/>
        <w:ind w:firstLine="648"/>
        <w:textAlignment w:val="baseline"/>
        <w:rPr>
          <w:rFonts w:eastAsia="Times New Roman" w:cstheme="minorHAnsi"/>
          <w:color w:val="000000"/>
          <w:spacing w:val="-1"/>
        </w:rPr>
      </w:pPr>
      <w:r w:rsidRPr="00CE1532">
        <w:rPr>
          <w:rFonts w:eastAsia="Times New Roman" w:cstheme="minorHAnsi"/>
          <w:b/>
          <w:bCs/>
          <w:i/>
          <w:iCs/>
          <w:color w:val="000000"/>
          <w:spacing w:val="-1"/>
        </w:rPr>
        <w:t>"</w:t>
      </w:r>
      <w:r w:rsidRPr="001E0F6B">
        <w:rPr>
          <w:rFonts w:eastAsia="Times New Roman" w:cstheme="minorHAnsi"/>
          <w:b/>
          <w:bCs/>
          <w:i/>
          <w:color w:val="000000"/>
          <w:spacing w:val="-1"/>
        </w:rPr>
        <w:t>IAC</w:t>
      </w:r>
      <w:r w:rsidRPr="001E0F6B">
        <w:rPr>
          <w:rFonts w:eastAsia="Times New Roman" w:cstheme="minorHAnsi"/>
          <w:b/>
          <w:bCs/>
          <w:color w:val="000000"/>
          <w:spacing w:val="-1"/>
        </w:rPr>
        <w:t>"</w:t>
      </w:r>
      <w:r w:rsidRPr="003C609F">
        <w:rPr>
          <w:rFonts w:eastAsia="Times New Roman" w:cstheme="minorHAnsi"/>
          <w:color w:val="000000"/>
          <w:spacing w:val="-1"/>
        </w:rPr>
        <w:t xml:space="preserve"> means the Indiana Administrative Code.</w:t>
      </w:r>
    </w:p>
    <w:p w14:paraId="632618E2" w14:textId="77777777" w:rsidR="000C489F" w:rsidRDefault="000C489F" w:rsidP="000C489F">
      <w:pPr>
        <w:spacing w:after="0" w:line="240" w:lineRule="auto"/>
        <w:ind w:firstLine="648"/>
        <w:textAlignment w:val="baseline"/>
        <w:rPr>
          <w:rFonts w:eastAsia="Times New Roman" w:cstheme="minorHAnsi"/>
          <w:color w:val="000000"/>
          <w:spacing w:val="-1"/>
        </w:rPr>
      </w:pPr>
    </w:p>
    <w:p w14:paraId="705AC241" w14:textId="77777777" w:rsidR="000C489F" w:rsidRDefault="000C489F" w:rsidP="000C489F">
      <w:pPr>
        <w:spacing w:after="0" w:line="240" w:lineRule="auto"/>
        <w:ind w:firstLine="648"/>
        <w:textAlignment w:val="baseline"/>
        <w:rPr>
          <w:rFonts w:eastAsia="Times New Roman" w:cstheme="minorHAnsi"/>
          <w:color w:val="000000"/>
        </w:rPr>
      </w:pPr>
      <w:r w:rsidRPr="00CE1532">
        <w:rPr>
          <w:rFonts w:eastAsia="Times New Roman" w:cstheme="minorHAnsi"/>
          <w:b/>
          <w:bCs/>
          <w:i/>
          <w:iCs/>
          <w:color w:val="000000"/>
        </w:rPr>
        <w:t>"</w:t>
      </w:r>
      <w:r w:rsidRPr="001E0F6B">
        <w:rPr>
          <w:rFonts w:eastAsia="Times New Roman" w:cstheme="minorHAnsi"/>
          <w:b/>
          <w:bCs/>
          <w:i/>
          <w:color w:val="000000"/>
        </w:rPr>
        <w:t>IC</w:t>
      </w:r>
      <w:r w:rsidRPr="001E0F6B">
        <w:rPr>
          <w:rFonts w:eastAsia="Times New Roman" w:cstheme="minorHAnsi"/>
          <w:b/>
          <w:bCs/>
          <w:color w:val="000000"/>
        </w:rPr>
        <w:t>"</w:t>
      </w:r>
      <w:r w:rsidRPr="003C609F">
        <w:rPr>
          <w:rFonts w:eastAsia="Times New Roman" w:cstheme="minorHAnsi"/>
          <w:color w:val="000000"/>
        </w:rPr>
        <w:t xml:space="preserve"> means the Indiana Code of the Indiana General Assembly.</w:t>
      </w:r>
    </w:p>
    <w:p w14:paraId="4D474774" w14:textId="77777777" w:rsidR="000C489F" w:rsidRDefault="000C489F" w:rsidP="000C489F">
      <w:pPr>
        <w:spacing w:after="0" w:line="240" w:lineRule="auto"/>
        <w:ind w:firstLine="648"/>
        <w:textAlignment w:val="baseline"/>
        <w:rPr>
          <w:rFonts w:eastAsia="Times New Roman" w:cstheme="minorHAnsi"/>
          <w:color w:val="000000"/>
        </w:rPr>
      </w:pPr>
    </w:p>
    <w:p w14:paraId="64DB22C2" w14:textId="77777777" w:rsidR="000C489F" w:rsidRDefault="000C489F" w:rsidP="000C489F">
      <w:pPr>
        <w:spacing w:after="0" w:line="240" w:lineRule="auto"/>
        <w:ind w:firstLine="648"/>
        <w:textAlignment w:val="baseline"/>
        <w:rPr>
          <w:rFonts w:eastAsia="Times New Roman" w:cstheme="minorHAnsi"/>
          <w:color w:val="000000"/>
        </w:rPr>
      </w:pPr>
      <w:r w:rsidRPr="00CE1532">
        <w:rPr>
          <w:rFonts w:eastAsia="Times New Roman" w:cstheme="minorHAnsi"/>
          <w:b/>
          <w:bCs/>
          <w:i/>
          <w:iCs/>
          <w:color w:val="000000"/>
        </w:rPr>
        <w:t>"</w:t>
      </w:r>
      <w:r w:rsidRPr="001E0F6B">
        <w:rPr>
          <w:rFonts w:eastAsia="Times New Roman" w:cstheme="minorHAnsi"/>
          <w:b/>
          <w:bCs/>
          <w:i/>
          <w:color w:val="000000"/>
        </w:rPr>
        <w:t>INDIANA DEPARTMENT OF HOMELAND SECURITY</w:t>
      </w:r>
      <w:r w:rsidRPr="001E0F6B">
        <w:rPr>
          <w:rFonts w:eastAsia="Times New Roman" w:cstheme="minorHAnsi"/>
          <w:b/>
          <w:bCs/>
          <w:color w:val="000000"/>
        </w:rPr>
        <w:t>"</w:t>
      </w:r>
      <w:r w:rsidRPr="003C609F">
        <w:rPr>
          <w:rFonts w:eastAsia="Times New Roman" w:cstheme="minorHAnsi"/>
          <w:color w:val="000000"/>
        </w:rPr>
        <w:t xml:space="preserve"> as set out in IC 10-19-2.</w:t>
      </w:r>
    </w:p>
    <w:p w14:paraId="35E48D48" w14:textId="77777777" w:rsidR="000C489F" w:rsidRDefault="000C489F" w:rsidP="000C489F">
      <w:pPr>
        <w:spacing w:after="0" w:line="240" w:lineRule="auto"/>
        <w:ind w:firstLine="648"/>
        <w:textAlignment w:val="baseline"/>
        <w:rPr>
          <w:rFonts w:eastAsia="Times New Roman" w:cstheme="minorHAnsi"/>
          <w:color w:val="000000"/>
        </w:rPr>
      </w:pPr>
    </w:p>
    <w:p w14:paraId="45D16317" w14:textId="77777777" w:rsidR="000C489F" w:rsidRDefault="000C489F" w:rsidP="000C489F">
      <w:pPr>
        <w:spacing w:after="0" w:line="240" w:lineRule="auto"/>
        <w:ind w:left="648" w:right="576"/>
        <w:textAlignment w:val="baseline"/>
        <w:rPr>
          <w:rFonts w:eastAsia="Times New Roman" w:cstheme="minorHAnsi"/>
          <w:color w:val="000000"/>
        </w:rPr>
      </w:pPr>
      <w:r w:rsidRPr="001E0F6B">
        <w:rPr>
          <w:rFonts w:eastAsia="Times New Roman" w:cstheme="minorHAnsi"/>
          <w:b/>
          <w:bCs/>
          <w:i/>
          <w:color w:val="000000"/>
        </w:rPr>
        <w:t>“INSPECTION</w:t>
      </w:r>
      <w:r w:rsidRPr="001E0F6B">
        <w:rPr>
          <w:rFonts w:eastAsia="Times New Roman" w:cstheme="minorHAnsi"/>
          <w:b/>
          <w:bCs/>
          <w:color w:val="000000"/>
        </w:rPr>
        <w:t>”</w:t>
      </w:r>
      <w:r w:rsidRPr="003C609F">
        <w:rPr>
          <w:rFonts w:eastAsia="Times New Roman" w:cstheme="minorHAnsi"/>
          <w:color w:val="000000"/>
        </w:rPr>
        <w:t xml:space="preserve"> means the visual inspection of a building, system, or installation to verify compliance with the Rules of the Commission, this Ordinance, applicable standards, manufacturer’s installation instructions, and free from defects.</w:t>
      </w:r>
    </w:p>
    <w:p w14:paraId="3267ACC1" w14:textId="77777777" w:rsidR="000C489F" w:rsidRPr="003C609F" w:rsidRDefault="000C489F" w:rsidP="000C489F">
      <w:pPr>
        <w:spacing w:after="0" w:line="240" w:lineRule="auto"/>
        <w:ind w:left="648" w:right="576"/>
        <w:textAlignment w:val="baseline"/>
        <w:rPr>
          <w:rFonts w:eastAsia="Times New Roman" w:cstheme="minorHAnsi"/>
          <w:color w:val="000000"/>
        </w:rPr>
      </w:pPr>
    </w:p>
    <w:p w14:paraId="0CD33171" w14:textId="77777777" w:rsidR="000C489F" w:rsidRDefault="000C489F" w:rsidP="000C489F">
      <w:pPr>
        <w:spacing w:after="0" w:line="240" w:lineRule="auto"/>
        <w:ind w:firstLine="648"/>
        <w:textAlignment w:val="baseline"/>
        <w:rPr>
          <w:rFonts w:eastAsia="Times New Roman" w:cstheme="minorHAnsi"/>
          <w:color w:val="000000"/>
        </w:rPr>
      </w:pPr>
      <w:r w:rsidRPr="008E4683">
        <w:rPr>
          <w:rFonts w:eastAsia="Times New Roman" w:cstheme="minorHAnsi"/>
          <w:b/>
          <w:bCs/>
          <w:color w:val="000000"/>
        </w:rPr>
        <w:t>“</w:t>
      </w:r>
      <w:r w:rsidRPr="008E4683">
        <w:rPr>
          <w:rFonts w:eastAsia="Times New Roman" w:cstheme="minorHAnsi"/>
          <w:b/>
          <w:bCs/>
          <w:i/>
          <w:color w:val="000000"/>
        </w:rPr>
        <w:t>KEY BOX</w:t>
      </w:r>
      <w:r w:rsidRPr="008E4683">
        <w:rPr>
          <w:rFonts w:eastAsia="Times New Roman" w:cstheme="minorHAnsi"/>
          <w:b/>
          <w:bCs/>
          <w:color w:val="000000"/>
        </w:rPr>
        <w:t>”</w:t>
      </w:r>
      <w:r w:rsidRPr="003C609F">
        <w:rPr>
          <w:rFonts w:eastAsia="Times New Roman" w:cstheme="minorHAnsi"/>
          <w:color w:val="000000"/>
        </w:rPr>
        <w:t xml:space="preserve"> has the meaning ascribed </w:t>
      </w:r>
      <w:r>
        <w:rPr>
          <w:rFonts w:eastAsia="Times New Roman"/>
          <w:color w:val="000000"/>
        </w:rPr>
        <w:t>to it</w:t>
      </w:r>
      <w:r w:rsidRPr="003C609F">
        <w:rPr>
          <w:rFonts w:eastAsia="Times New Roman" w:cstheme="minorHAnsi"/>
          <w:color w:val="000000"/>
        </w:rPr>
        <w:t xml:space="preserve"> in 675 IAC 22.</w:t>
      </w:r>
    </w:p>
    <w:p w14:paraId="37294DB6" w14:textId="77777777" w:rsidR="003677F0" w:rsidRDefault="003677F0" w:rsidP="000C489F">
      <w:pPr>
        <w:spacing w:after="0" w:line="240" w:lineRule="auto"/>
        <w:ind w:firstLine="648"/>
        <w:textAlignment w:val="baseline"/>
        <w:rPr>
          <w:rFonts w:eastAsia="Times New Roman" w:cstheme="minorHAnsi"/>
          <w:color w:val="000000"/>
        </w:rPr>
      </w:pPr>
    </w:p>
    <w:p w14:paraId="2DCA9EFF" w14:textId="2A284AC9" w:rsidR="003677F0" w:rsidRPr="003677F0" w:rsidRDefault="003677F0" w:rsidP="003677F0">
      <w:pPr>
        <w:spacing w:after="0" w:line="240" w:lineRule="auto"/>
        <w:ind w:left="648"/>
        <w:textAlignment w:val="baseline"/>
        <w:rPr>
          <w:rFonts w:eastAsia="Times New Roman" w:cstheme="minorHAnsi"/>
          <w:color w:val="FF0000"/>
        </w:rPr>
      </w:pPr>
      <w:r w:rsidRPr="003677F0">
        <w:rPr>
          <w:rFonts w:eastAsia="Times New Roman" w:cstheme="minorHAnsi"/>
          <w:b/>
          <w:bCs/>
          <w:i/>
          <w:iCs/>
          <w:color w:val="FF0000"/>
        </w:rPr>
        <w:t>“MAN DOOR”</w:t>
      </w:r>
      <w:r w:rsidRPr="003677F0">
        <w:rPr>
          <w:rFonts w:eastAsia="Times New Roman" w:cstheme="minorHAnsi"/>
          <w:color w:val="FF0000"/>
        </w:rPr>
        <w:t xml:space="preserve"> is a heavy-duty, pedestrian-sized, swing-style door designed for frequent, everyday foot traffic.</w:t>
      </w:r>
    </w:p>
    <w:p w14:paraId="19EA8E43" w14:textId="77777777" w:rsidR="000C489F" w:rsidRDefault="000C489F" w:rsidP="000C489F">
      <w:pPr>
        <w:spacing w:after="0" w:line="240" w:lineRule="auto"/>
        <w:ind w:firstLine="648"/>
        <w:textAlignment w:val="baseline"/>
        <w:rPr>
          <w:rFonts w:eastAsia="Times New Roman" w:cstheme="minorHAnsi"/>
          <w:color w:val="000000"/>
        </w:rPr>
      </w:pPr>
    </w:p>
    <w:p w14:paraId="1D1C657D" w14:textId="77777777" w:rsidR="000C489F" w:rsidRDefault="000C489F" w:rsidP="000C489F">
      <w:pPr>
        <w:spacing w:after="0" w:line="240" w:lineRule="auto"/>
        <w:ind w:left="648"/>
        <w:textAlignment w:val="baseline"/>
        <w:rPr>
          <w:rFonts w:eastAsia="Times New Roman" w:cstheme="minorHAnsi"/>
          <w:color w:val="000000"/>
        </w:rPr>
      </w:pPr>
      <w:r>
        <w:rPr>
          <w:rFonts w:eastAsia="Times New Roman" w:cstheme="minorHAnsi"/>
          <w:b/>
          <w:bCs/>
          <w:i/>
          <w:iCs/>
          <w:color w:val="000000"/>
        </w:rPr>
        <w:t>“MEANS OF EGRESS”</w:t>
      </w:r>
      <w:r>
        <w:rPr>
          <w:rFonts w:eastAsia="Times New Roman" w:cstheme="minorHAnsi"/>
          <w:color w:val="000000"/>
        </w:rPr>
        <w:t xml:space="preserve"> is a continuous and unobstructed path of vertical and horizontal egress travel from any point in a building or structure to a public way.  A means of egress consists of three separate and distinct parts: the exit access, the exit, and the exit discharge.</w:t>
      </w:r>
    </w:p>
    <w:p w14:paraId="48626BC3" w14:textId="77777777" w:rsidR="000C489F" w:rsidRPr="0012269A" w:rsidRDefault="000C489F" w:rsidP="000C489F">
      <w:pPr>
        <w:spacing w:after="0" w:line="240" w:lineRule="auto"/>
        <w:ind w:left="648"/>
        <w:textAlignment w:val="baseline"/>
        <w:rPr>
          <w:rFonts w:eastAsia="Times New Roman" w:cstheme="minorHAnsi"/>
          <w:color w:val="000000"/>
        </w:rPr>
      </w:pPr>
    </w:p>
    <w:p w14:paraId="656E310B" w14:textId="4D9FA0BA" w:rsidR="000C489F" w:rsidRDefault="000C489F" w:rsidP="000C489F">
      <w:pPr>
        <w:spacing w:after="0" w:line="240" w:lineRule="auto"/>
        <w:ind w:left="648"/>
        <w:textAlignment w:val="baseline"/>
        <w:rPr>
          <w:rFonts w:eastAsia="Times New Roman" w:cstheme="minorHAnsi"/>
          <w:color w:val="000000"/>
        </w:rPr>
      </w:pPr>
      <w:r>
        <w:rPr>
          <w:rFonts w:eastAsia="Times New Roman" w:cstheme="minorHAnsi"/>
          <w:b/>
          <w:bCs/>
          <w:i/>
          <w:iCs/>
          <w:color w:val="000000"/>
        </w:rPr>
        <w:t>“</w:t>
      </w:r>
      <w:r w:rsidRPr="008E4683">
        <w:rPr>
          <w:rFonts w:eastAsia="Times New Roman" w:cstheme="minorHAnsi"/>
          <w:b/>
          <w:bCs/>
          <w:i/>
          <w:color w:val="000000"/>
        </w:rPr>
        <w:t>MECHANICAL CODE</w:t>
      </w:r>
      <w:r w:rsidRPr="008E4683">
        <w:rPr>
          <w:rFonts w:eastAsia="Times New Roman" w:cstheme="minorHAnsi"/>
          <w:b/>
          <w:bCs/>
          <w:color w:val="000000"/>
        </w:rPr>
        <w:t>"</w:t>
      </w:r>
      <w:r w:rsidRPr="003C609F">
        <w:rPr>
          <w:rFonts w:eastAsia="Times New Roman" w:cstheme="minorHAnsi"/>
          <w:color w:val="000000"/>
        </w:rPr>
        <w:t xml:space="preserve"> means </w:t>
      </w:r>
      <w:r>
        <w:rPr>
          <w:rFonts w:eastAsia="Times New Roman" w:cstheme="minorHAnsi"/>
          <w:color w:val="000000"/>
        </w:rPr>
        <w:t xml:space="preserve">the </w:t>
      </w:r>
      <w:r w:rsidRPr="003C609F">
        <w:rPr>
          <w:rFonts w:eastAsia="Times New Roman" w:cstheme="minorHAnsi"/>
          <w:color w:val="000000"/>
        </w:rPr>
        <w:t>Indiana Mechanical Code</w:t>
      </w:r>
      <w:r>
        <w:rPr>
          <w:rFonts w:eastAsia="Times New Roman" w:cstheme="minorHAnsi"/>
          <w:color w:val="000000"/>
        </w:rPr>
        <w:t xml:space="preserve"> </w:t>
      </w:r>
      <w:r w:rsidRPr="00D72D3E">
        <w:rPr>
          <w:rFonts w:eastAsia="Times New Roman" w:cstheme="minorHAnsi"/>
        </w:rPr>
        <w:t xml:space="preserve">(IMC) </w:t>
      </w:r>
      <w:r w:rsidRPr="003C609F">
        <w:rPr>
          <w:rFonts w:eastAsia="Times New Roman" w:cstheme="minorHAnsi"/>
          <w:color w:val="000000"/>
        </w:rPr>
        <w:t xml:space="preserve">found within 675 </w:t>
      </w:r>
      <w:r>
        <w:rPr>
          <w:rFonts w:eastAsia="Times New Roman" w:cstheme="minorHAnsi"/>
          <w:color w:val="000000"/>
        </w:rPr>
        <w:t xml:space="preserve">  </w:t>
      </w:r>
      <w:r w:rsidRPr="003C609F">
        <w:rPr>
          <w:rFonts w:eastAsia="Times New Roman" w:cstheme="minorHAnsi"/>
          <w:color w:val="000000"/>
        </w:rPr>
        <w:t>IAC 18.</w:t>
      </w:r>
    </w:p>
    <w:p w14:paraId="3060478D" w14:textId="77777777" w:rsidR="00BB04F0" w:rsidRPr="003C609F" w:rsidRDefault="00BB04F0" w:rsidP="000C489F">
      <w:pPr>
        <w:spacing w:after="0" w:line="240" w:lineRule="auto"/>
        <w:ind w:left="648"/>
        <w:textAlignment w:val="baseline"/>
        <w:rPr>
          <w:rFonts w:eastAsia="Times New Roman" w:cstheme="minorHAnsi"/>
          <w:color w:val="000000"/>
        </w:rPr>
      </w:pPr>
    </w:p>
    <w:p w14:paraId="4F5C5B85" w14:textId="77777777" w:rsidR="000C489F" w:rsidRDefault="000C489F" w:rsidP="000C489F">
      <w:pPr>
        <w:spacing w:after="0" w:line="240" w:lineRule="auto"/>
        <w:ind w:left="648" w:right="576"/>
        <w:textAlignment w:val="baseline"/>
        <w:rPr>
          <w:rFonts w:eastAsia="Times New Roman" w:cstheme="minorHAnsi"/>
          <w:color w:val="000000"/>
        </w:rPr>
      </w:pPr>
      <w:r w:rsidRPr="008E4683">
        <w:rPr>
          <w:rFonts w:eastAsia="Times New Roman" w:cstheme="minorHAnsi"/>
          <w:b/>
          <w:bCs/>
          <w:color w:val="000000"/>
        </w:rPr>
        <w:t>“</w:t>
      </w:r>
      <w:r w:rsidRPr="008E4683">
        <w:rPr>
          <w:rFonts w:eastAsia="Times New Roman" w:cstheme="minorHAnsi"/>
          <w:b/>
          <w:bCs/>
          <w:i/>
          <w:color w:val="000000"/>
        </w:rPr>
        <w:t>NATIONAL FIRE PROTECTION ASSOCIATION (NFPA)</w:t>
      </w:r>
      <w:r w:rsidRPr="008E4683">
        <w:rPr>
          <w:rFonts w:eastAsia="Times New Roman" w:cstheme="minorHAnsi"/>
          <w:b/>
          <w:bCs/>
          <w:color w:val="000000"/>
        </w:rPr>
        <w:t>”</w:t>
      </w:r>
      <w:r w:rsidRPr="003C609F">
        <w:rPr>
          <w:rFonts w:eastAsia="Times New Roman" w:cstheme="minorHAnsi"/>
          <w:color w:val="000000"/>
        </w:rPr>
        <w:t xml:space="preserve"> means those Standards adopted by the Commission found within 675 IAC 28</w:t>
      </w:r>
      <w:r>
        <w:rPr>
          <w:rFonts w:eastAsia="Times New Roman" w:cstheme="minorHAnsi"/>
          <w:color w:val="000000"/>
        </w:rPr>
        <w:t>.</w:t>
      </w:r>
    </w:p>
    <w:p w14:paraId="0B1E54DC" w14:textId="77777777" w:rsidR="000C489F" w:rsidRDefault="000C489F" w:rsidP="000C489F">
      <w:pPr>
        <w:spacing w:after="0" w:line="240" w:lineRule="auto"/>
        <w:ind w:left="648" w:right="576"/>
        <w:textAlignment w:val="baseline"/>
        <w:rPr>
          <w:rFonts w:eastAsia="Times New Roman" w:cstheme="minorHAnsi"/>
          <w:color w:val="000000"/>
        </w:rPr>
      </w:pPr>
    </w:p>
    <w:p w14:paraId="252FE611" w14:textId="77777777" w:rsidR="000C489F" w:rsidRDefault="000C489F" w:rsidP="000C489F">
      <w:pPr>
        <w:spacing w:after="0" w:line="240" w:lineRule="auto"/>
        <w:ind w:left="648" w:right="144"/>
        <w:textAlignment w:val="baseline"/>
        <w:rPr>
          <w:rFonts w:eastAsia="Times New Roman"/>
          <w:color w:val="000000"/>
        </w:rPr>
      </w:pPr>
      <w:r w:rsidRPr="00CE1532">
        <w:rPr>
          <w:rFonts w:eastAsia="Times New Roman"/>
          <w:b/>
          <w:bCs/>
          <w:i/>
          <w:iCs/>
          <w:color w:val="000000"/>
        </w:rPr>
        <w:t>"</w:t>
      </w:r>
      <w:r w:rsidRPr="008E4683">
        <w:rPr>
          <w:rFonts w:eastAsia="Times New Roman"/>
          <w:b/>
          <w:bCs/>
          <w:i/>
          <w:color w:val="000000"/>
        </w:rPr>
        <w:t>NOTICE OF VIOLATION</w:t>
      </w:r>
      <w:r w:rsidRPr="008E4683">
        <w:rPr>
          <w:rFonts w:eastAsia="Times New Roman"/>
          <w:b/>
          <w:bCs/>
          <w:color w:val="000000"/>
        </w:rPr>
        <w:t>"</w:t>
      </w:r>
      <w:r>
        <w:rPr>
          <w:rFonts w:eastAsia="Times New Roman"/>
          <w:color w:val="000000"/>
        </w:rPr>
        <w:t xml:space="preserve"> means a written notice issued by the Fire Chief or their Designee, usually in the form of an inspection report, identifying violation(s) of the Rules of the Commission.</w:t>
      </w:r>
    </w:p>
    <w:p w14:paraId="0F8CC655" w14:textId="77777777" w:rsidR="000C489F" w:rsidRDefault="000C489F" w:rsidP="000C489F">
      <w:pPr>
        <w:spacing w:after="0" w:line="240" w:lineRule="auto"/>
        <w:ind w:left="648" w:right="144"/>
        <w:textAlignment w:val="baseline"/>
        <w:rPr>
          <w:rFonts w:eastAsia="Times New Roman"/>
          <w:color w:val="000000"/>
        </w:rPr>
      </w:pPr>
    </w:p>
    <w:p w14:paraId="3999F178" w14:textId="77777777" w:rsidR="000C489F" w:rsidRDefault="000C489F" w:rsidP="000C489F">
      <w:pPr>
        <w:spacing w:after="0" w:line="240" w:lineRule="auto"/>
        <w:ind w:left="648" w:right="144"/>
        <w:textAlignment w:val="baseline"/>
        <w:rPr>
          <w:rFonts w:eastAsia="Times New Roman"/>
          <w:color w:val="000000"/>
        </w:rPr>
      </w:pPr>
      <w:r>
        <w:rPr>
          <w:rFonts w:eastAsia="Times New Roman"/>
          <w:b/>
          <w:bCs/>
          <w:i/>
          <w:iCs/>
          <w:color w:val="000000"/>
        </w:rPr>
        <w:t>“OCCUPANCY PERMIT”</w:t>
      </w:r>
      <w:r>
        <w:rPr>
          <w:rFonts w:eastAsia="Times New Roman"/>
          <w:color w:val="000000"/>
        </w:rPr>
        <w:t xml:space="preserve"> is a certificate issued permitting a person, firm, or corporation to occupy a building or space.</w:t>
      </w:r>
    </w:p>
    <w:p w14:paraId="1850036D" w14:textId="77777777" w:rsidR="000C489F" w:rsidRPr="00156602" w:rsidRDefault="000C489F" w:rsidP="000C489F">
      <w:pPr>
        <w:spacing w:after="0" w:line="240" w:lineRule="auto"/>
        <w:ind w:left="648" w:right="144"/>
        <w:textAlignment w:val="baseline"/>
        <w:rPr>
          <w:rFonts w:eastAsia="Times New Roman"/>
          <w:color w:val="000000"/>
        </w:rPr>
      </w:pPr>
    </w:p>
    <w:p w14:paraId="61D15385" w14:textId="77777777" w:rsidR="000C489F" w:rsidRDefault="000C489F" w:rsidP="000C489F">
      <w:pPr>
        <w:spacing w:after="0" w:line="240" w:lineRule="auto"/>
        <w:ind w:firstLine="648"/>
        <w:textAlignment w:val="baseline"/>
        <w:rPr>
          <w:rFonts w:eastAsia="Times New Roman"/>
          <w:color w:val="000000"/>
        </w:rPr>
      </w:pPr>
      <w:r w:rsidRPr="008E4683">
        <w:rPr>
          <w:rFonts w:eastAsia="Times New Roman"/>
          <w:b/>
          <w:bCs/>
          <w:i/>
        </w:rPr>
        <w:t>“OPEN BURNING”</w:t>
      </w:r>
      <w:r w:rsidRPr="008E4683">
        <w:rPr>
          <w:rFonts w:eastAsia="Times New Roman"/>
          <w:i/>
        </w:rPr>
        <w:t xml:space="preserve"> </w:t>
      </w:r>
      <w:r>
        <w:rPr>
          <w:rFonts w:eastAsia="Times New Roman"/>
          <w:color w:val="000000"/>
        </w:rPr>
        <w:t>has the meaning ascribed to it in 326 IAC 4.</w:t>
      </w:r>
    </w:p>
    <w:p w14:paraId="2C63DED6" w14:textId="77777777" w:rsidR="000C489F" w:rsidRDefault="000C489F" w:rsidP="000C489F">
      <w:pPr>
        <w:spacing w:after="0" w:line="240" w:lineRule="auto"/>
        <w:ind w:firstLine="648"/>
        <w:textAlignment w:val="baseline"/>
        <w:rPr>
          <w:rFonts w:eastAsia="Times New Roman"/>
          <w:i/>
          <w:color w:val="000000"/>
        </w:rPr>
      </w:pPr>
    </w:p>
    <w:p w14:paraId="367E07BC" w14:textId="77777777" w:rsidR="000C489F" w:rsidRDefault="000C489F" w:rsidP="000C489F">
      <w:pPr>
        <w:spacing w:after="0" w:line="240" w:lineRule="auto"/>
        <w:ind w:firstLine="648"/>
        <w:textAlignment w:val="baseline"/>
        <w:rPr>
          <w:rFonts w:eastAsia="Times New Roman"/>
          <w:color w:val="000000"/>
        </w:rPr>
      </w:pPr>
      <w:r w:rsidRPr="00CE1532">
        <w:rPr>
          <w:rFonts w:eastAsia="Times New Roman"/>
          <w:b/>
          <w:bCs/>
          <w:i/>
          <w:iCs/>
          <w:color w:val="000000"/>
        </w:rPr>
        <w:t>"</w:t>
      </w:r>
      <w:r w:rsidRPr="008E4683">
        <w:rPr>
          <w:rFonts w:eastAsia="Times New Roman"/>
          <w:b/>
          <w:bCs/>
          <w:i/>
          <w:color w:val="000000"/>
        </w:rPr>
        <w:t>OWNER</w:t>
      </w:r>
      <w:r w:rsidRPr="008E4683">
        <w:rPr>
          <w:rFonts w:eastAsia="Times New Roman"/>
          <w:b/>
          <w:bCs/>
          <w:color w:val="000000"/>
        </w:rPr>
        <w:t>"</w:t>
      </w:r>
      <w:r>
        <w:rPr>
          <w:rFonts w:eastAsia="Times New Roman"/>
          <w:color w:val="000000"/>
        </w:rPr>
        <w:t xml:space="preserve"> has the meaning ascribed to it in 675 IAC 22.</w:t>
      </w:r>
    </w:p>
    <w:p w14:paraId="59785766" w14:textId="77777777" w:rsidR="000C489F" w:rsidRDefault="000C489F" w:rsidP="000C489F">
      <w:pPr>
        <w:spacing w:after="0" w:line="240" w:lineRule="auto"/>
        <w:ind w:firstLine="648"/>
        <w:textAlignment w:val="baseline"/>
        <w:rPr>
          <w:rFonts w:eastAsia="Times New Roman"/>
          <w:color w:val="000000"/>
        </w:rPr>
      </w:pPr>
    </w:p>
    <w:p w14:paraId="1BFB78C9" w14:textId="77777777" w:rsidR="000C489F" w:rsidRDefault="000C489F" w:rsidP="000C489F">
      <w:pPr>
        <w:spacing w:after="0" w:line="240" w:lineRule="auto"/>
        <w:ind w:firstLine="648"/>
        <w:textAlignment w:val="baseline"/>
        <w:rPr>
          <w:rFonts w:eastAsia="Times New Roman"/>
          <w:color w:val="000000"/>
        </w:rPr>
      </w:pPr>
      <w:r w:rsidRPr="00CE1532">
        <w:rPr>
          <w:rFonts w:eastAsia="Times New Roman"/>
          <w:b/>
          <w:bCs/>
          <w:i/>
          <w:iCs/>
        </w:rPr>
        <w:t>"</w:t>
      </w:r>
      <w:r w:rsidRPr="008E4683">
        <w:rPr>
          <w:rFonts w:eastAsia="Times New Roman"/>
          <w:b/>
          <w:bCs/>
          <w:i/>
        </w:rPr>
        <w:t>PERSON</w:t>
      </w:r>
      <w:r w:rsidRPr="008E4683">
        <w:rPr>
          <w:rFonts w:eastAsia="Times New Roman"/>
          <w:b/>
          <w:bCs/>
        </w:rPr>
        <w:t>"</w:t>
      </w:r>
      <w:r w:rsidRPr="008E4683">
        <w:rPr>
          <w:rFonts w:eastAsia="Times New Roman"/>
        </w:rPr>
        <w:t xml:space="preserve"> </w:t>
      </w:r>
      <w:r>
        <w:rPr>
          <w:rFonts w:eastAsia="Times New Roman"/>
          <w:color w:val="000000"/>
        </w:rPr>
        <w:t>has the meaning ascribed to it in IC 22-12-1.</w:t>
      </w:r>
    </w:p>
    <w:p w14:paraId="2466D221" w14:textId="77777777" w:rsidR="000C489F" w:rsidRDefault="000C489F" w:rsidP="000C489F">
      <w:pPr>
        <w:spacing w:after="0" w:line="240" w:lineRule="auto"/>
        <w:ind w:firstLine="648"/>
        <w:textAlignment w:val="baseline"/>
        <w:rPr>
          <w:rFonts w:eastAsia="Times New Roman"/>
          <w:color w:val="000000"/>
        </w:rPr>
      </w:pPr>
    </w:p>
    <w:p w14:paraId="1955876C" w14:textId="77777777" w:rsidR="000C489F" w:rsidRDefault="000C489F" w:rsidP="000C489F">
      <w:pPr>
        <w:spacing w:after="0" w:line="240" w:lineRule="auto"/>
        <w:ind w:left="648"/>
        <w:textAlignment w:val="baseline"/>
        <w:rPr>
          <w:rFonts w:eastAsia="Times New Roman"/>
          <w:color w:val="000000"/>
        </w:rPr>
      </w:pPr>
      <w:r w:rsidRPr="008E4683">
        <w:rPr>
          <w:rFonts w:eastAsia="Times New Roman"/>
          <w:b/>
          <w:bCs/>
          <w:color w:val="000000"/>
        </w:rPr>
        <w:t>“</w:t>
      </w:r>
      <w:r w:rsidRPr="008E4683">
        <w:rPr>
          <w:rFonts w:eastAsia="Times New Roman"/>
          <w:b/>
          <w:bCs/>
          <w:i/>
          <w:color w:val="000000"/>
        </w:rPr>
        <w:t>PLUMBING CODE</w:t>
      </w:r>
      <w:r w:rsidRPr="008E4683">
        <w:rPr>
          <w:rFonts w:eastAsia="Times New Roman"/>
          <w:b/>
          <w:bCs/>
          <w:color w:val="000000"/>
        </w:rPr>
        <w:t>”</w:t>
      </w:r>
      <w:r>
        <w:rPr>
          <w:rFonts w:eastAsia="Times New Roman"/>
          <w:color w:val="000000"/>
        </w:rPr>
        <w:t xml:space="preserve"> means the Indiana Plumbing Code </w:t>
      </w:r>
      <w:r w:rsidRPr="00D72D3E">
        <w:rPr>
          <w:rFonts w:eastAsia="Times New Roman"/>
        </w:rPr>
        <w:t>(IPC)</w:t>
      </w:r>
      <w:r>
        <w:rPr>
          <w:rFonts w:eastAsia="Times New Roman"/>
          <w:color w:val="000000"/>
        </w:rPr>
        <w:t xml:space="preserve"> found within 675 IAC 16.</w:t>
      </w:r>
    </w:p>
    <w:p w14:paraId="3E51114B" w14:textId="77777777" w:rsidR="000C489F" w:rsidRDefault="000C489F" w:rsidP="000C489F">
      <w:pPr>
        <w:spacing w:after="0" w:line="240" w:lineRule="auto"/>
        <w:ind w:left="648"/>
        <w:textAlignment w:val="baseline"/>
        <w:rPr>
          <w:rFonts w:eastAsia="Times New Roman"/>
          <w:color w:val="000000"/>
        </w:rPr>
      </w:pPr>
    </w:p>
    <w:p w14:paraId="0138E9E5" w14:textId="77777777" w:rsidR="000C489F" w:rsidRDefault="000C489F" w:rsidP="000C489F">
      <w:pPr>
        <w:spacing w:after="0" w:line="240" w:lineRule="auto"/>
        <w:ind w:firstLine="648"/>
        <w:textAlignment w:val="baseline"/>
        <w:rPr>
          <w:rFonts w:eastAsia="Times New Roman"/>
          <w:color w:val="000000"/>
        </w:rPr>
      </w:pPr>
      <w:r>
        <w:rPr>
          <w:rFonts w:eastAsia="Times New Roman"/>
          <w:b/>
          <w:bCs/>
          <w:i/>
          <w:iCs/>
          <w:color w:val="000000"/>
        </w:rPr>
        <w:t>“</w:t>
      </w:r>
      <w:r w:rsidRPr="008E4683">
        <w:rPr>
          <w:rFonts w:eastAsia="Times New Roman"/>
          <w:b/>
          <w:bCs/>
          <w:i/>
          <w:color w:val="000000"/>
        </w:rPr>
        <w:t>QUALIFIED PERSON</w:t>
      </w:r>
      <w:r w:rsidRPr="008E4683">
        <w:rPr>
          <w:rFonts w:eastAsia="Times New Roman"/>
          <w:b/>
          <w:bCs/>
          <w:color w:val="000000"/>
        </w:rPr>
        <w:t>”</w:t>
      </w:r>
      <w:r>
        <w:rPr>
          <w:rFonts w:eastAsia="Times New Roman"/>
          <w:color w:val="000000"/>
        </w:rPr>
        <w:t xml:space="preserve"> has the meaning ascribed to it in 675 IAC 22.</w:t>
      </w:r>
    </w:p>
    <w:p w14:paraId="7DE94097" w14:textId="77777777" w:rsidR="000C489F" w:rsidRDefault="000C489F" w:rsidP="000C489F">
      <w:pPr>
        <w:spacing w:after="0" w:line="240" w:lineRule="auto"/>
        <w:ind w:firstLine="648"/>
        <w:textAlignment w:val="baseline"/>
        <w:rPr>
          <w:rFonts w:eastAsia="Times New Roman"/>
          <w:color w:val="000000"/>
        </w:rPr>
      </w:pPr>
    </w:p>
    <w:p w14:paraId="7F719762" w14:textId="77777777" w:rsidR="000C489F" w:rsidRPr="00D72D3E" w:rsidRDefault="000C489F" w:rsidP="000C489F">
      <w:pPr>
        <w:spacing w:after="0" w:line="240" w:lineRule="auto"/>
        <w:ind w:left="648"/>
        <w:textAlignment w:val="baseline"/>
        <w:rPr>
          <w:rFonts w:eastAsia="Times New Roman"/>
        </w:rPr>
      </w:pPr>
      <w:r w:rsidRPr="00D72D3E">
        <w:rPr>
          <w:rFonts w:eastAsia="Times New Roman"/>
          <w:b/>
          <w:bCs/>
          <w:i/>
          <w:iCs/>
        </w:rPr>
        <w:t>“</w:t>
      </w:r>
      <w:r w:rsidRPr="00D72D3E">
        <w:rPr>
          <w:rFonts w:eastAsia="Times New Roman"/>
          <w:b/>
          <w:bCs/>
          <w:i/>
        </w:rPr>
        <w:t>TERMS NOT DEFINED</w:t>
      </w:r>
      <w:r w:rsidRPr="00D72D3E">
        <w:rPr>
          <w:rFonts w:eastAsia="Times New Roman"/>
          <w:b/>
          <w:bCs/>
        </w:rPr>
        <w:t>”</w:t>
      </w:r>
      <w:r w:rsidRPr="00D72D3E">
        <w:rPr>
          <w:rFonts w:eastAsia="Times New Roman"/>
        </w:rPr>
        <w:t xml:space="preserve"> are terms not defined in the code</w:t>
      </w:r>
      <w:r>
        <w:rPr>
          <w:rFonts w:eastAsia="Times New Roman"/>
        </w:rPr>
        <w:t>;</w:t>
      </w:r>
      <w:r w:rsidRPr="00D72D3E">
        <w:rPr>
          <w:rFonts w:eastAsia="Times New Roman"/>
        </w:rPr>
        <w:t xml:space="preserve"> the terms shall have ordinarily accepted meanings from </w:t>
      </w:r>
      <w:r w:rsidRPr="00D72D3E">
        <w:rPr>
          <w:rFonts w:eastAsia="Times New Roman"/>
          <w:i/>
          <w:iCs/>
        </w:rPr>
        <w:t>Merriam-Webster’s Collegiate Dictionary</w:t>
      </w:r>
      <w:r w:rsidRPr="00D72D3E">
        <w:rPr>
          <w:rFonts w:eastAsia="Times New Roman"/>
        </w:rPr>
        <w:t>, edition mentioned in the code.</w:t>
      </w:r>
    </w:p>
    <w:p w14:paraId="61C6DFF8" w14:textId="77777777" w:rsidR="000C489F" w:rsidRDefault="000C489F" w:rsidP="00FE6367"/>
    <w:p w14:paraId="410FDD38" w14:textId="0F62B853" w:rsidR="00EE3484" w:rsidRDefault="00EE3484" w:rsidP="00EE3484">
      <w:pPr>
        <w:pStyle w:val="Heading2"/>
        <w:jc w:val="center"/>
        <w:rPr>
          <w:color w:val="auto"/>
        </w:rPr>
      </w:pPr>
      <w:r>
        <w:rPr>
          <w:color w:val="auto"/>
        </w:rPr>
        <w:lastRenderedPageBreak/>
        <w:t>ADMINISTRATIVE AND ENFORCEMENT</w:t>
      </w:r>
    </w:p>
    <w:p w14:paraId="18A67C3F" w14:textId="30F75C9A" w:rsidR="00EE3484" w:rsidRPr="00490C34" w:rsidRDefault="00EE3484" w:rsidP="00271009">
      <w:pPr>
        <w:spacing w:after="0" w:line="240" w:lineRule="auto"/>
        <w:rPr>
          <w:color w:val="1F4E79" w:themeColor="accent1" w:themeShade="80"/>
        </w:rPr>
      </w:pPr>
      <w:r w:rsidRPr="00490C34">
        <w:rPr>
          <w:color w:val="1F4E79" w:themeColor="accent1" w:themeShade="80"/>
        </w:rPr>
        <w:t>₴ 91.0</w:t>
      </w:r>
      <w:r>
        <w:rPr>
          <w:color w:val="1F4E79" w:themeColor="accent1" w:themeShade="80"/>
        </w:rPr>
        <w:t>20</w:t>
      </w:r>
      <w:r w:rsidRPr="00490C34">
        <w:rPr>
          <w:color w:val="1F4E79" w:themeColor="accent1" w:themeShade="80"/>
        </w:rPr>
        <w:t xml:space="preserve"> </w:t>
      </w:r>
      <w:r>
        <w:rPr>
          <w:color w:val="1F4E79" w:themeColor="accent1" w:themeShade="80"/>
        </w:rPr>
        <w:t>ORGANIZATION OF THE AHJ FIRE PREVENTION BUREAU</w:t>
      </w:r>
    </w:p>
    <w:p w14:paraId="45F93AA1" w14:textId="77777777" w:rsidR="00EE3484" w:rsidRDefault="00EE3484" w:rsidP="00271009">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054AFFBE" w14:textId="04B83B5E" w:rsidR="00EE3484" w:rsidRPr="00300BAF" w:rsidRDefault="00EE3484" w:rsidP="00271009">
      <w:pPr>
        <w:spacing w:after="0" w:line="240" w:lineRule="auto"/>
        <w:textAlignment w:val="baseline"/>
        <w:rPr>
          <w:rFonts w:eastAsia="Times New Roman" w:cstheme="minorHAnsi"/>
          <w:color w:val="FF0000"/>
        </w:rPr>
      </w:pPr>
      <w:r>
        <w:rPr>
          <w:rFonts w:eastAsia="Times New Roman" w:cstheme="minorHAnsi"/>
          <w:color w:val="000000"/>
        </w:rPr>
        <w:t xml:space="preserve">     </w:t>
      </w:r>
      <w:r w:rsidRPr="00300BAF">
        <w:rPr>
          <w:rFonts w:eastAsia="Times New Roman" w:cstheme="minorHAnsi"/>
          <w:color w:val="FF0000"/>
        </w:rPr>
        <w:t xml:space="preserve">There is hereby established a local Fire Prevention Bureau within the Greenfield Fire Territory </w:t>
      </w:r>
      <w:r w:rsidR="00300BAF" w:rsidRPr="00300BAF">
        <w:rPr>
          <w:rFonts w:eastAsia="Times New Roman" w:cstheme="minorHAnsi"/>
          <w:color w:val="FF0000"/>
        </w:rPr>
        <w:t>consisting of the incorporated limits of the city of Greenfield, Indiana, and Center Township, Hancock County, Indiana</w:t>
      </w:r>
      <w:r w:rsidRPr="00300BAF">
        <w:rPr>
          <w:rFonts w:eastAsia="Times New Roman" w:cstheme="minorHAnsi"/>
          <w:color w:val="FF0000"/>
        </w:rPr>
        <w:t>.</w:t>
      </w:r>
    </w:p>
    <w:p w14:paraId="50FE264B" w14:textId="77777777" w:rsidR="00EE3484" w:rsidRDefault="00EE3484" w:rsidP="00271009">
      <w:pPr>
        <w:spacing w:after="0" w:line="240" w:lineRule="auto"/>
      </w:pPr>
    </w:p>
    <w:p w14:paraId="0A654545" w14:textId="4773DA79" w:rsidR="00EE3484" w:rsidRPr="00490C34" w:rsidRDefault="00EE3484" w:rsidP="00EF065C">
      <w:pPr>
        <w:spacing w:after="0" w:line="240" w:lineRule="auto"/>
        <w:rPr>
          <w:color w:val="1F4E79" w:themeColor="accent1" w:themeShade="80"/>
        </w:rPr>
      </w:pPr>
      <w:r w:rsidRPr="00490C34">
        <w:rPr>
          <w:color w:val="1F4E79" w:themeColor="accent1" w:themeShade="80"/>
        </w:rPr>
        <w:t>₴ 91.0</w:t>
      </w:r>
      <w:r>
        <w:rPr>
          <w:color w:val="1F4E79" w:themeColor="accent1" w:themeShade="80"/>
        </w:rPr>
        <w:t>21</w:t>
      </w:r>
      <w:r w:rsidRPr="00490C34">
        <w:rPr>
          <w:color w:val="1F4E79" w:themeColor="accent1" w:themeShade="80"/>
        </w:rPr>
        <w:t xml:space="preserve"> </w:t>
      </w:r>
      <w:r w:rsidR="00EF065C">
        <w:rPr>
          <w:color w:val="1F4E79" w:themeColor="accent1" w:themeShade="80"/>
        </w:rPr>
        <w:t>ORGANIZATION OF GREENFIELD FIRE TERRITORY FIRE PREVENTION BUREAU</w:t>
      </w:r>
    </w:p>
    <w:p w14:paraId="588AE647" w14:textId="77777777" w:rsidR="00EF065C" w:rsidRDefault="00EF065C" w:rsidP="00EF065C">
      <w:pPr>
        <w:spacing w:after="0" w:line="240" w:lineRule="auto"/>
      </w:pPr>
    </w:p>
    <w:p w14:paraId="1BCD03DE" w14:textId="452DC5DD" w:rsidR="00EF065C" w:rsidRPr="000F43A4" w:rsidRDefault="00EF065C" w:rsidP="00EF065C">
      <w:pPr>
        <w:spacing w:after="0" w:line="240" w:lineRule="auto"/>
        <w:rPr>
          <w:color w:val="FF0000"/>
        </w:rPr>
      </w:pPr>
      <w:r>
        <w:t xml:space="preserve">     </w:t>
      </w:r>
      <w:r w:rsidRPr="000F43A4">
        <w:rPr>
          <w:color w:val="FF0000"/>
        </w:rPr>
        <w:t xml:space="preserve">The Fire Prevention Bureau of the Greenfield Fire Territory shall be under the supervision of the </w:t>
      </w:r>
      <w:r w:rsidR="000F43A4" w:rsidRPr="000F43A4">
        <w:rPr>
          <w:color w:val="FF0000"/>
        </w:rPr>
        <w:t>Division Chief of Fire Prevention/Fire Marshal</w:t>
      </w:r>
      <w:r w:rsidRPr="000F43A4">
        <w:rPr>
          <w:color w:val="FF0000"/>
        </w:rPr>
        <w:t>, appointed pursuant to the applicable personnel rules of the Greenfield Fire Territory under Chapter 35 of this code.</w:t>
      </w:r>
    </w:p>
    <w:p w14:paraId="0CC5C7D2" w14:textId="77777777" w:rsidR="00EF065C" w:rsidRDefault="00EF065C" w:rsidP="00EF065C">
      <w:pPr>
        <w:spacing w:after="0" w:line="240" w:lineRule="auto"/>
      </w:pPr>
    </w:p>
    <w:p w14:paraId="65AC1929" w14:textId="49D80DB7" w:rsidR="00EF065C" w:rsidRPr="00490C34" w:rsidRDefault="00EF065C" w:rsidP="00EF065C">
      <w:pPr>
        <w:spacing w:after="0" w:line="240" w:lineRule="auto"/>
        <w:rPr>
          <w:color w:val="1F4E79" w:themeColor="accent1" w:themeShade="80"/>
        </w:rPr>
      </w:pPr>
      <w:r w:rsidRPr="00490C34">
        <w:rPr>
          <w:color w:val="1F4E79" w:themeColor="accent1" w:themeShade="80"/>
        </w:rPr>
        <w:t>₴ 91.0</w:t>
      </w:r>
      <w:r>
        <w:rPr>
          <w:color w:val="1F4E79" w:themeColor="accent1" w:themeShade="80"/>
        </w:rPr>
        <w:t>22</w:t>
      </w:r>
      <w:r w:rsidRPr="00490C34">
        <w:rPr>
          <w:color w:val="1F4E79" w:themeColor="accent1" w:themeShade="80"/>
        </w:rPr>
        <w:t xml:space="preserve"> </w:t>
      </w:r>
      <w:r>
        <w:rPr>
          <w:color w:val="1F4E79" w:themeColor="accent1" w:themeShade="80"/>
        </w:rPr>
        <w:t>FIRE SCENE AUTHORITY</w:t>
      </w:r>
    </w:p>
    <w:p w14:paraId="0BF72436" w14:textId="77777777" w:rsidR="00EF065C" w:rsidRDefault="00EF065C" w:rsidP="00EF065C">
      <w:pPr>
        <w:spacing w:after="0" w:line="240" w:lineRule="auto"/>
      </w:pPr>
    </w:p>
    <w:p w14:paraId="032F1733" w14:textId="7DC695EA" w:rsidR="00EF065C" w:rsidRPr="00EF065C" w:rsidRDefault="00EF065C" w:rsidP="00656700">
      <w:pPr>
        <w:pStyle w:val="ListParagraph"/>
        <w:numPr>
          <w:ilvl w:val="0"/>
          <w:numId w:val="4"/>
        </w:numPr>
        <w:spacing w:after="0" w:line="240" w:lineRule="auto"/>
        <w:rPr>
          <w:rFonts w:cstheme="minorHAnsi"/>
        </w:rPr>
      </w:pPr>
      <w:r w:rsidRPr="00EF065C">
        <w:rPr>
          <w:rFonts w:cstheme="minorHAnsi"/>
        </w:rPr>
        <w:t>The Fire Chief, or their designee, at any fire, explosion, rescue, emergency medical</w:t>
      </w:r>
      <w:r>
        <w:rPr>
          <w:rFonts w:cstheme="minorHAnsi"/>
        </w:rPr>
        <w:t>,</w:t>
      </w:r>
      <w:r w:rsidRPr="00EF065C">
        <w:rPr>
          <w:rFonts w:cstheme="minorHAnsi"/>
        </w:rPr>
        <w:t xml:space="preserve"> or hazardous materials incident, or any other emergency which poses an imminent threat to life, environment, or property, shall have the authority to direct operations as necessary to control, mitigate, or eliminate the emergency.  </w:t>
      </w:r>
    </w:p>
    <w:p w14:paraId="4099AB5C" w14:textId="7E0CFB1A" w:rsidR="00EF065C" w:rsidRPr="00EF065C" w:rsidRDefault="00EF065C" w:rsidP="00656700">
      <w:pPr>
        <w:pStyle w:val="ListParagraph"/>
        <w:numPr>
          <w:ilvl w:val="0"/>
          <w:numId w:val="4"/>
        </w:numPr>
        <w:spacing w:after="0" w:line="240" w:lineRule="auto"/>
        <w:rPr>
          <w:rFonts w:cstheme="minorHAnsi"/>
        </w:rPr>
      </w:pPr>
      <w:r w:rsidRPr="00EF065C">
        <w:rPr>
          <w:rFonts w:cstheme="minorHAnsi"/>
        </w:rPr>
        <w:t xml:space="preserve">It shall be unlawful for any person to impede the emergency operations of the </w:t>
      </w:r>
      <w:r>
        <w:rPr>
          <w:rFonts w:eastAsia="Times New Roman" w:cstheme="minorHAnsi"/>
        </w:rPr>
        <w:t>Greenfield Fire Territory</w:t>
      </w:r>
      <w:r w:rsidRPr="00EF065C">
        <w:rPr>
          <w:rFonts w:cstheme="minorHAnsi"/>
        </w:rPr>
        <w:t xml:space="preserve"> or mutual aid companies.</w:t>
      </w:r>
    </w:p>
    <w:p w14:paraId="1BDCDDA1" w14:textId="77777777" w:rsidR="00EF065C" w:rsidRDefault="00EF065C" w:rsidP="00EF065C">
      <w:pPr>
        <w:spacing w:after="0" w:line="240" w:lineRule="auto"/>
      </w:pPr>
    </w:p>
    <w:p w14:paraId="1703A59E" w14:textId="2AB23B73" w:rsidR="00EF065C" w:rsidRPr="00490C34" w:rsidRDefault="00EF065C" w:rsidP="00EF065C">
      <w:pPr>
        <w:spacing w:after="0" w:line="240" w:lineRule="auto"/>
        <w:rPr>
          <w:color w:val="1F4E79" w:themeColor="accent1" w:themeShade="80"/>
        </w:rPr>
      </w:pPr>
      <w:r w:rsidRPr="00490C34">
        <w:rPr>
          <w:color w:val="1F4E79" w:themeColor="accent1" w:themeShade="80"/>
        </w:rPr>
        <w:t>₴ 91.0</w:t>
      </w:r>
      <w:r>
        <w:rPr>
          <w:color w:val="1F4E79" w:themeColor="accent1" w:themeShade="80"/>
        </w:rPr>
        <w:t>23</w:t>
      </w:r>
      <w:r w:rsidRPr="00490C34">
        <w:rPr>
          <w:color w:val="1F4E79" w:themeColor="accent1" w:themeShade="80"/>
        </w:rPr>
        <w:t xml:space="preserve"> </w:t>
      </w:r>
      <w:r>
        <w:rPr>
          <w:color w:val="1F4E79" w:themeColor="accent1" w:themeShade="80"/>
        </w:rPr>
        <w:t>EMERGENCY INCIDENT AREA</w:t>
      </w:r>
    </w:p>
    <w:p w14:paraId="01F55061" w14:textId="77777777" w:rsidR="00EF065C" w:rsidRDefault="00EF065C" w:rsidP="00EF065C">
      <w:pPr>
        <w:spacing w:after="0" w:line="240" w:lineRule="auto"/>
      </w:pPr>
    </w:p>
    <w:p w14:paraId="5BD53B78" w14:textId="636CBA4D" w:rsidR="00EF065C" w:rsidRPr="00EF065C" w:rsidRDefault="00EF065C" w:rsidP="00656700">
      <w:pPr>
        <w:pStyle w:val="ListParagraph"/>
        <w:numPr>
          <w:ilvl w:val="0"/>
          <w:numId w:val="5"/>
        </w:numPr>
        <w:spacing w:after="0" w:line="240" w:lineRule="auto"/>
        <w:rPr>
          <w:rFonts w:cstheme="minorHAnsi"/>
        </w:rPr>
      </w:pPr>
      <w:r w:rsidRPr="00EF065C">
        <w:rPr>
          <w:rFonts w:cstheme="minorHAnsi"/>
        </w:rPr>
        <w:t>The Fire Chief, or their designee, may establish emergency incident areas as set out in IC 35-44.1-4-2.</w:t>
      </w:r>
    </w:p>
    <w:p w14:paraId="1E5758F7" w14:textId="38BB6365" w:rsidR="00EF065C" w:rsidRPr="00EF065C" w:rsidRDefault="00EF065C" w:rsidP="00656700">
      <w:pPr>
        <w:pStyle w:val="ListParagraph"/>
        <w:numPr>
          <w:ilvl w:val="0"/>
          <w:numId w:val="5"/>
        </w:numPr>
        <w:spacing w:after="0" w:line="240" w:lineRule="auto"/>
        <w:rPr>
          <w:rFonts w:cstheme="minorHAnsi"/>
        </w:rPr>
      </w:pPr>
      <w:r w:rsidRPr="00EF065C">
        <w:rPr>
          <w:rFonts w:cstheme="minorHAnsi"/>
        </w:rPr>
        <w:t>The Fire Chief, or their designee, may create an area in which only firefighters, law enforcement personnel, other emergency responders, people, or agencies have a direct interest in any property threatened by fire, explosion, or hazardous materials incident.</w:t>
      </w:r>
    </w:p>
    <w:p w14:paraId="17FCC490" w14:textId="3A88F653" w:rsidR="00EF065C" w:rsidRPr="00EF065C" w:rsidRDefault="00EF065C" w:rsidP="00656700">
      <w:pPr>
        <w:pStyle w:val="ListParagraph"/>
        <w:numPr>
          <w:ilvl w:val="0"/>
          <w:numId w:val="5"/>
        </w:numPr>
        <w:spacing w:after="0" w:line="240" w:lineRule="auto"/>
        <w:rPr>
          <w:rFonts w:cstheme="minorHAnsi"/>
        </w:rPr>
      </w:pPr>
      <w:r w:rsidRPr="00EF065C">
        <w:rPr>
          <w:rFonts w:cstheme="minorHAnsi"/>
        </w:rPr>
        <w:t>It is unlawful for any unauthorized person to cross into an established emergency incident area as set out in IC 35-44.4.-4-5.</w:t>
      </w:r>
    </w:p>
    <w:p w14:paraId="5FEFF270" w14:textId="77777777" w:rsidR="00EF065C" w:rsidRPr="000F43A4" w:rsidRDefault="00EF065C" w:rsidP="00656700">
      <w:pPr>
        <w:pStyle w:val="ListParagraph"/>
        <w:numPr>
          <w:ilvl w:val="0"/>
          <w:numId w:val="5"/>
        </w:numPr>
        <w:spacing w:after="0" w:line="240" w:lineRule="auto"/>
        <w:rPr>
          <w:rFonts w:cstheme="minorHAnsi"/>
          <w:color w:val="FF0000"/>
        </w:rPr>
      </w:pPr>
      <w:r w:rsidRPr="000F43A4">
        <w:rPr>
          <w:rFonts w:cstheme="minorHAnsi"/>
          <w:color w:val="FF0000"/>
        </w:rPr>
        <w:t>No person shall render a system or device inoperative during an emergency unless by the direction of the Fire Chief or their designee in charge of the incident.</w:t>
      </w:r>
    </w:p>
    <w:p w14:paraId="3E832154" w14:textId="79EF4AA6" w:rsidR="00EF065C" w:rsidRPr="000F43A4" w:rsidRDefault="00EF065C" w:rsidP="00656700">
      <w:pPr>
        <w:pStyle w:val="ListParagraph"/>
        <w:numPr>
          <w:ilvl w:val="1"/>
          <w:numId w:val="5"/>
        </w:numPr>
        <w:spacing w:after="0" w:line="240" w:lineRule="auto"/>
        <w:rPr>
          <w:rFonts w:cstheme="minorHAnsi"/>
          <w:color w:val="FF0000"/>
        </w:rPr>
      </w:pPr>
      <w:r w:rsidRPr="000F43A4">
        <w:rPr>
          <w:rFonts w:cstheme="minorHAnsi"/>
          <w:bCs/>
          <w:color w:val="FF0000"/>
        </w:rPr>
        <w:t xml:space="preserve">Any person found to violate this </w:t>
      </w:r>
      <w:r w:rsidR="000F43A4" w:rsidRPr="000F43A4">
        <w:rPr>
          <w:rFonts w:cstheme="minorHAnsi"/>
          <w:bCs/>
          <w:color w:val="FF0000"/>
        </w:rPr>
        <w:t>sub</w:t>
      </w:r>
      <w:r w:rsidRPr="000F43A4">
        <w:rPr>
          <w:rFonts w:cstheme="minorHAnsi"/>
          <w:bCs/>
          <w:color w:val="FF0000"/>
        </w:rPr>
        <w:t>section shall be subject to</w:t>
      </w:r>
      <w:r w:rsidR="000F43A4" w:rsidRPr="000F43A4">
        <w:rPr>
          <w:rFonts w:cstheme="minorHAnsi"/>
          <w:bCs/>
          <w:color w:val="FF0000"/>
        </w:rPr>
        <w:t xml:space="preserve"> the enforcement actions, fines, and penalties established in </w:t>
      </w:r>
      <w:r w:rsidR="000F43A4" w:rsidRPr="000F43A4">
        <w:rPr>
          <w:color w:val="FF0000"/>
        </w:rPr>
        <w:t xml:space="preserve">₴91.170 </w:t>
      </w:r>
      <w:r w:rsidRPr="000F43A4">
        <w:rPr>
          <w:rFonts w:cstheme="minorHAnsi"/>
          <w:bCs/>
          <w:color w:val="FF0000"/>
        </w:rPr>
        <w:t>of th</w:t>
      </w:r>
      <w:r w:rsidR="000F43A4" w:rsidRPr="000F43A4">
        <w:rPr>
          <w:rFonts w:cstheme="minorHAnsi"/>
          <w:bCs/>
          <w:color w:val="FF0000"/>
        </w:rPr>
        <w:t>is</w:t>
      </w:r>
      <w:r w:rsidRPr="000F43A4">
        <w:rPr>
          <w:rFonts w:cstheme="minorHAnsi"/>
          <w:bCs/>
          <w:color w:val="FF0000"/>
        </w:rPr>
        <w:t xml:space="preserve"> Fire Prevention Ordinance</w:t>
      </w:r>
      <w:r w:rsidR="00AC2C96" w:rsidRPr="000F43A4">
        <w:rPr>
          <w:rFonts w:cstheme="minorHAnsi"/>
          <w:bCs/>
          <w:color w:val="FF0000"/>
        </w:rPr>
        <w:t>.</w:t>
      </w:r>
    </w:p>
    <w:p w14:paraId="14AAD675" w14:textId="77777777" w:rsidR="00AC2C96" w:rsidRDefault="00EF065C" w:rsidP="00E83F0E">
      <w:pPr>
        <w:spacing w:after="0" w:line="240" w:lineRule="auto"/>
      </w:pPr>
      <w:r>
        <w:t xml:space="preserve">  </w:t>
      </w:r>
    </w:p>
    <w:p w14:paraId="70990D4B" w14:textId="234B9E22" w:rsidR="00AC2C96" w:rsidRPr="00490C34" w:rsidRDefault="00AC2C96" w:rsidP="00E83F0E">
      <w:pPr>
        <w:spacing w:after="0" w:line="240" w:lineRule="auto"/>
        <w:rPr>
          <w:color w:val="1F4E79" w:themeColor="accent1" w:themeShade="80"/>
        </w:rPr>
      </w:pPr>
      <w:r w:rsidRPr="00490C34">
        <w:rPr>
          <w:color w:val="1F4E79" w:themeColor="accent1" w:themeShade="80"/>
        </w:rPr>
        <w:t>₴ 91.0</w:t>
      </w:r>
      <w:r>
        <w:rPr>
          <w:color w:val="1F4E79" w:themeColor="accent1" w:themeShade="80"/>
        </w:rPr>
        <w:t>24</w:t>
      </w:r>
      <w:r w:rsidRPr="00490C34">
        <w:rPr>
          <w:color w:val="1F4E79" w:themeColor="accent1" w:themeShade="80"/>
        </w:rPr>
        <w:t xml:space="preserve"> </w:t>
      </w:r>
      <w:r>
        <w:rPr>
          <w:color w:val="1F4E79" w:themeColor="accent1" w:themeShade="80"/>
        </w:rPr>
        <w:t>FIRE INVESTIGATIONS</w:t>
      </w:r>
    </w:p>
    <w:p w14:paraId="3A9FE01F" w14:textId="77777777" w:rsidR="00AC2C96" w:rsidRDefault="00AC2C96" w:rsidP="00E83F0E">
      <w:pPr>
        <w:spacing w:after="0" w:line="240" w:lineRule="auto"/>
      </w:pPr>
    </w:p>
    <w:p w14:paraId="69366C72" w14:textId="13B50783" w:rsidR="00AC2C96" w:rsidRPr="00AC2C96" w:rsidRDefault="00AC2C96" w:rsidP="00E83F0E">
      <w:pPr>
        <w:pStyle w:val="ListParagraph"/>
        <w:numPr>
          <w:ilvl w:val="0"/>
          <w:numId w:val="6"/>
        </w:numPr>
        <w:spacing w:after="0" w:line="240" w:lineRule="auto"/>
        <w:rPr>
          <w:rFonts w:cstheme="minorHAnsi"/>
        </w:rPr>
      </w:pPr>
      <w:r w:rsidRPr="00AC2C96">
        <w:rPr>
          <w:rFonts w:cstheme="minorHAnsi"/>
        </w:rPr>
        <w:t>The Fire Chief, or their designee, shall perform fire investigations according to IC 36-8-17-7.</w:t>
      </w:r>
    </w:p>
    <w:p w14:paraId="67EB313F" w14:textId="60099EB8" w:rsidR="00AC2C96" w:rsidRPr="00AC2C96" w:rsidRDefault="00AC2C96" w:rsidP="00E83F0E">
      <w:pPr>
        <w:pStyle w:val="ListParagraph"/>
        <w:numPr>
          <w:ilvl w:val="0"/>
          <w:numId w:val="6"/>
        </w:numPr>
        <w:spacing w:after="0" w:line="240" w:lineRule="auto"/>
        <w:rPr>
          <w:rFonts w:cstheme="minorHAnsi"/>
        </w:rPr>
      </w:pPr>
      <w:r w:rsidRPr="00AC2C96">
        <w:rPr>
          <w:rFonts w:cstheme="minorHAnsi"/>
        </w:rPr>
        <w:lastRenderedPageBreak/>
        <w:t>It shall be unlawful for any person to impede the Fire Chief or their designee from conducting an origin and cause investigation.</w:t>
      </w:r>
    </w:p>
    <w:p w14:paraId="0E6C5B08" w14:textId="77777777" w:rsidR="00AC2C96" w:rsidRDefault="00AC2C96" w:rsidP="00E83F0E">
      <w:pPr>
        <w:spacing w:after="0" w:line="240" w:lineRule="auto"/>
      </w:pPr>
    </w:p>
    <w:p w14:paraId="05F5FD2A" w14:textId="7BCFD2E9" w:rsidR="00AC2C96" w:rsidRPr="00490C34" w:rsidRDefault="00AC2C96" w:rsidP="00AC2C96">
      <w:pPr>
        <w:spacing w:after="0" w:line="240" w:lineRule="auto"/>
        <w:rPr>
          <w:color w:val="1F4E79" w:themeColor="accent1" w:themeShade="80"/>
        </w:rPr>
      </w:pPr>
      <w:r w:rsidRPr="00490C34">
        <w:rPr>
          <w:color w:val="1F4E79" w:themeColor="accent1" w:themeShade="80"/>
        </w:rPr>
        <w:t>₴ 91.0</w:t>
      </w:r>
      <w:r>
        <w:rPr>
          <w:color w:val="1F4E79" w:themeColor="accent1" w:themeShade="80"/>
        </w:rPr>
        <w:t>25</w:t>
      </w:r>
      <w:r w:rsidRPr="00490C34">
        <w:rPr>
          <w:color w:val="1F4E79" w:themeColor="accent1" w:themeShade="80"/>
        </w:rPr>
        <w:t xml:space="preserve"> </w:t>
      </w:r>
      <w:r>
        <w:rPr>
          <w:color w:val="1F4E79" w:themeColor="accent1" w:themeShade="80"/>
        </w:rPr>
        <w:t>ENFORCEMENT AUTHORITY</w:t>
      </w:r>
    </w:p>
    <w:p w14:paraId="48FDDB5F" w14:textId="77777777" w:rsidR="00AC2C96" w:rsidRDefault="00AC2C96" w:rsidP="00AC2C96">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622F4B1C" w14:textId="13AE2D09" w:rsidR="00AC2C96" w:rsidRPr="00AC2C96" w:rsidRDefault="00AC2C96" w:rsidP="00656700">
      <w:pPr>
        <w:pStyle w:val="ListParagraph"/>
        <w:numPr>
          <w:ilvl w:val="0"/>
          <w:numId w:val="7"/>
        </w:numPr>
        <w:spacing w:after="0" w:line="240" w:lineRule="auto"/>
        <w:rPr>
          <w:rFonts w:cstheme="minorHAnsi"/>
        </w:rPr>
      </w:pPr>
      <w:r w:rsidRPr="00AC2C96">
        <w:rPr>
          <w:rFonts w:cstheme="minorHAnsi"/>
        </w:rPr>
        <w:t>The Fire Chief, or their designee, shall have the authority to enforce the provisions of the fire prevention ordinance.</w:t>
      </w:r>
    </w:p>
    <w:p w14:paraId="4B615D5E" w14:textId="4316DCCC" w:rsidR="00AC2C96" w:rsidRPr="00AC2C96" w:rsidRDefault="00AC2C96" w:rsidP="00656700">
      <w:pPr>
        <w:pStyle w:val="ListParagraph"/>
        <w:numPr>
          <w:ilvl w:val="0"/>
          <w:numId w:val="7"/>
        </w:numPr>
        <w:spacing w:after="0" w:line="240" w:lineRule="auto"/>
        <w:rPr>
          <w:rFonts w:cstheme="minorHAnsi"/>
        </w:rPr>
      </w:pPr>
      <w:r w:rsidRPr="00AC2C96">
        <w:rPr>
          <w:rFonts w:cstheme="minorHAnsi"/>
        </w:rPr>
        <w:t>The Fire Chief, or their designee, shall have the authority to enforce provisions of the rules of the Commission as set out in 675 IAC.</w:t>
      </w:r>
    </w:p>
    <w:p w14:paraId="758B30A2" w14:textId="77777777" w:rsidR="00AC2C96" w:rsidRDefault="00AC2C96" w:rsidP="00656700">
      <w:pPr>
        <w:pStyle w:val="ListParagraph"/>
        <w:numPr>
          <w:ilvl w:val="0"/>
          <w:numId w:val="7"/>
        </w:numPr>
        <w:spacing w:after="0" w:line="240" w:lineRule="auto"/>
        <w:rPr>
          <w:rFonts w:cstheme="minorHAnsi"/>
        </w:rPr>
      </w:pPr>
      <w:r w:rsidRPr="00AC2C96">
        <w:rPr>
          <w:rFonts w:cstheme="minorHAnsi"/>
        </w:rPr>
        <w:t>Such enforcement shall include, but is not limited to:</w:t>
      </w:r>
    </w:p>
    <w:p w14:paraId="4CFF98F0" w14:textId="77777777" w:rsidR="00AC2C96" w:rsidRDefault="00AC2C96" w:rsidP="00656700">
      <w:pPr>
        <w:pStyle w:val="ListParagraph"/>
        <w:numPr>
          <w:ilvl w:val="1"/>
          <w:numId w:val="7"/>
        </w:numPr>
        <w:spacing w:after="0" w:line="240" w:lineRule="auto"/>
        <w:rPr>
          <w:rFonts w:cstheme="minorHAnsi"/>
        </w:rPr>
      </w:pPr>
      <w:r w:rsidRPr="00AC2C96">
        <w:rPr>
          <w:rFonts w:cstheme="minorHAnsi"/>
        </w:rPr>
        <w:t>The prevention of fires.</w:t>
      </w:r>
    </w:p>
    <w:p w14:paraId="19CFFF38" w14:textId="77777777" w:rsidR="00AC2C96" w:rsidRDefault="00AC2C96" w:rsidP="00656700">
      <w:pPr>
        <w:pStyle w:val="ListParagraph"/>
        <w:numPr>
          <w:ilvl w:val="1"/>
          <w:numId w:val="7"/>
        </w:numPr>
        <w:spacing w:after="0" w:line="240" w:lineRule="auto"/>
        <w:rPr>
          <w:rFonts w:cstheme="minorHAnsi"/>
        </w:rPr>
      </w:pPr>
      <w:r w:rsidRPr="00AC2C96">
        <w:rPr>
          <w:rFonts w:cstheme="minorHAnsi"/>
        </w:rPr>
        <w:t>The handling, storage, sale, and use of flammable liquids, explosives, combustibles, and hazardous materials.</w:t>
      </w:r>
    </w:p>
    <w:p w14:paraId="6BACF96C" w14:textId="4E8C3E90" w:rsidR="00AC2C96" w:rsidRPr="007F2C6B" w:rsidRDefault="00AC2C96" w:rsidP="00656700">
      <w:pPr>
        <w:pStyle w:val="ListParagraph"/>
        <w:numPr>
          <w:ilvl w:val="1"/>
          <w:numId w:val="7"/>
        </w:numPr>
        <w:spacing w:after="0" w:line="240" w:lineRule="auto"/>
        <w:rPr>
          <w:rFonts w:cstheme="minorHAnsi"/>
          <w:color w:val="FF0000"/>
        </w:rPr>
      </w:pPr>
      <w:r w:rsidRPr="007F2C6B">
        <w:rPr>
          <w:rFonts w:cstheme="minorHAnsi"/>
          <w:color w:val="FF0000"/>
        </w:rPr>
        <w:t>The adequacy of means of egress from all places in which people live, work, or congregate from time to time for any purpose.</w:t>
      </w:r>
    </w:p>
    <w:p w14:paraId="3072BE2B" w14:textId="77777777" w:rsidR="00AC2C96" w:rsidRDefault="00AC2C96" w:rsidP="00656700">
      <w:pPr>
        <w:pStyle w:val="ListParagraph"/>
        <w:numPr>
          <w:ilvl w:val="1"/>
          <w:numId w:val="7"/>
        </w:numPr>
        <w:spacing w:after="0" w:line="240" w:lineRule="auto"/>
        <w:rPr>
          <w:rFonts w:cstheme="minorHAnsi"/>
        </w:rPr>
      </w:pPr>
      <w:r w:rsidRPr="00AC2C96">
        <w:rPr>
          <w:rFonts w:cstheme="minorHAnsi"/>
        </w:rPr>
        <w:t>The location, installation, and maintenance of smoke alarms, fire alarm systems, and fire suppression systems.</w:t>
      </w:r>
    </w:p>
    <w:p w14:paraId="434F1187" w14:textId="4420914B" w:rsidR="00AC2C96" w:rsidRPr="00AC2C96" w:rsidRDefault="00AC2C96" w:rsidP="00656700">
      <w:pPr>
        <w:pStyle w:val="ListParagraph"/>
        <w:numPr>
          <w:ilvl w:val="1"/>
          <w:numId w:val="7"/>
        </w:numPr>
        <w:spacing w:after="0" w:line="240" w:lineRule="auto"/>
        <w:rPr>
          <w:rFonts w:cstheme="minorHAnsi"/>
        </w:rPr>
      </w:pPr>
      <w:r w:rsidRPr="00AC2C96">
        <w:rPr>
          <w:rFonts w:cstheme="minorHAnsi"/>
        </w:rPr>
        <w:t>The existence of recognized hazardous conditions that present a clear and immediate hazard to life and property.</w:t>
      </w:r>
    </w:p>
    <w:p w14:paraId="498AF54C" w14:textId="55D36991" w:rsidR="008B18EE" w:rsidRPr="00BB04F0" w:rsidRDefault="00BB04F0" w:rsidP="00BB04F0">
      <w:pPr>
        <w:pStyle w:val="ListParagraph"/>
        <w:numPr>
          <w:ilvl w:val="0"/>
          <w:numId w:val="7"/>
        </w:numPr>
        <w:spacing w:after="0" w:line="240" w:lineRule="auto"/>
      </w:pPr>
      <w:r w:rsidRPr="00BB04F0">
        <w:rPr>
          <w:rFonts w:cstheme="minorHAnsi"/>
          <w:color w:val="FF0000"/>
        </w:rPr>
        <w:t xml:space="preserve">The Fire Chief, or their designee, shall have the authority to take all steps necessary to enforce the provisions of this ordinance, including but not limited to the institution of legal action against an alleged violator in any court of competent jurisdiction. Any person or entity found to </w:t>
      </w:r>
      <w:r>
        <w:rPr>
          <w:rFonts w:cstheme="minorHAnsi"/>
          <w:color w:val="FF0000"/>
        </w:rPr>
        <w:t>violate</w:t>
      </w:r>
      <w:r w:rsidRPr="00BB04F0">
        <w:rPr>
          <w:rFonts w:cstheme="minorHAnsi"/>
          <w:color w:val="FF0000"/>
        </w:rPr>
        <w:t xml:space="preserve"> this ordinance shall be responsible for all costs associated with enforcement, including but not limited to administrative costs, court costs, abatement costs, and reasonable attorney fees, to the fullest extent permitted by law.</w:t>
      </w:r>
      <w:r w:rsidR="00EF065C" w:rsidRPr="00BB04F0">
        <w:t xml:space="preserve">   </w:t>
      </w:r>
    </w:p>
    <w:p w14:paraId="0A61E7E9" w14:textId="77777777" w:rsidR="00BB04F0" w:rsidRDefault="00BB04F0" w:rsidP="00BB04F0">
      <w:pPr>
        <w:pStyle w:val="ListParagraph"/>
        <w:spacing w:after="0" w:line="240" w:lineRule="auto"/>
      </w:pPr>
    </w:p>
    <w:p w14:paraId="3EDB418C" w14:textId="37B583B8" w:rsidR="00097AEB" w:rsidRPr="00490C34" w:rsidRDefault="00097AEB" w:rsidP="008B18EE">
      <w:pPr>
        <w:spacing w:after="0" w:line="240" w:lineRule="auto"/>
        <w:rPr>
          <w:color w:val="1F4E79" w:themeColor="accent1" w:themeShade="80"/>
        </w:rPr>
      </w:pPr>
      <w:r w:rsidRPr="00490C34">
        <w:rPr>
          <w:color w:val="1F4E79" w:themeColor="accent1" w:themeShade="80"/>
        </w:rPr>
        <w:t>₴ 91.0</w:t>
      </w:r>
      <w:r>
        <w:rPr>
          <w:color w:val="1F4E79" w:themeColor="accent1" w:themeShade="80"/>
        </w:rPr>
        <w:t>26</w:t>
      </w:r>
      <w:r w:rsidRPr="00490C34">
        <w:rPr>
          <w:color w:val="1F4E79" w:themeColor="accent1" w:themeShade="80"/>
        </w:rPr>
        <w:t xml:space="preserve"> </w:t>
      </w:r>
      <w:r>
        <w:rPr>
          <w:color w:val="1F4E79" w:themeColor="accent1" w:themeShade="80"/>
        </w:rPr>
        <w:t>FIRE AND LIFE SAFETY INSPECTIONS</w:t>
      </w:r>
    </w:p>
    <w:p w14:paraId="7C6E68DA" w14:textId="77777777" w:rsidR="00097AEB" w:rsidRDefault="00097AEB" w:rsidP="008B18EE">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1E7E23FC" w14:textId="5955C401" w:rsidR="00097AEB" w:rsidRPr="00097AEB" w:rsidRDefault="00097AEB" w:rsidP="00656700">
      <w:pPr>
        <w:pStyle w:val="ListParagraph"/>
        <w:numPr>
          <w:ilvl w:val="0"/>
          <w:numId w:val="9"/>
        </w:numPr>
        <w:spacing w:after="0" w:line="240" w:lineRule="auto"/>
        <w:rPr>
          <w:rFonts w:cstheme="minorHAnsi"/>
          <w:bCs/>
        </w:rPr>
      </w:pPr>
      <w:r w:rsidRPr="00097AEB">
        <w:rPr>
          <w:rFonts w:cstheme="minorHAnsi"/>
          <w:bCs/>
        </w:rPr>
        <w:t xml:space="preserve">Per IC 36-8-17-8, the </w:t>
      </w:r>
      <w:r w:rsidR="00805B06">
        <w:rPr>
          <w:rFonts w:cstheme="minorHAnsi"/>
          <w:bCs/>
        </w:rPr>
        <w:t>Fire Chief, or their designee</w:t>
      </w:r>
      <w:r w:rsidR="00BD7BBD">
        <w:rPr>
          <w:rFonts w:cstheme="minorHAnsi"/>
          <w:bCs/>
        </w:rPr>
        <w:t>,</w:t>
      </w:r>
      <w:r w:rsidRPr="00097AEB">
        <w:rPr>
          <w:rFonts w:cstheme="minorHAnsi"/>
          <w:bCs/>
        </w:rPr>
        <w:t xml:space="preserve"> shall have the authority to establish an inspection program to promote compliance with fire safety laws.  </w:t>
      </w:r>
    </w:p>
    <w:p w14:paraId="683731C4" w14:textId="34DB5426" w:rsidR="00097AEB" w:rsidRPr="00097AEB" w:rsidRDefault="00097AEB" w:rsidP="00656700">
      <w:pPr>
        <w:pStyle w:val="ListParagraph"/>
        <w:numPr>
          <w:ilvl w:val="0"/>
          <w:numId w:val="9"/>
        </w:numPr>
        <w:spacing w:after="0" w:line="240" w:lineRule="auto"/>
        <w:rPr>
          <w:rFonts w:cstheme="minorHAnsi"/>
          <w:bCs/>
        </w:rPr>
      </w:pPr>
      <w:r w:rsidRPr="00097AEB">
        <w:rPr>
          <w:rFonts w:cstheme="minorHAnsi"/>
          <w:bCs/>
        </w:rPr>
        <w:t>The Fire Chief or their designee shall conduct fire and life safety inspections in Class 1 structures.</w:t>
      </w:r>
    </w:p>
    <w:p w14:paraId="287D2763" w14:textId="23F33977" w:rsidR="00097AEB" w:rsidRPr="007F2C6B" w:rsidRDefault="00097AEB" w:rsidP="00656700">
      <w:pPr>
        <w:pStyle w:val="ListParagraph"/>
        <w:numPr>
          <w:ilvl w:val="0"/>
          <w:numId w:val="9"/>
        </w:numPr>
        <w:spacing w:after="0" w:line="240" w:lineRule="auto"/>
        <w:rPr>
          <w:rFonts w:cstheme="minorHAnsi"/>
          <w:bCs/>
          <w:color w:val="FF0000"/>
        </w:rPr>
      </w:pPr>
      <w:r w:rsidRPr="007F2C6B">
        <w:rPr>
          <w:rFonts w:cstheme="minorHAnsi"/>
          <w:bCs/>
          <w:color w:val="FF0000"/>
        </w:rPr>
        <w:t xml:space="preserve">The Fire Chief, or their designee, shall inspect Class 1 structures as often as </w:t>
      </w:r>
      <w:r w:rsidR="007F2C6B" w:rsidRPr="007F2C6B">
        <w:rPr>
          <w:rFonts w:cstheme="minorHAnsi"/>
          <w:bCs/>
          <w:color w:val="FF0000"/>
        </w:rPr>
        <w:t xml:space="preserve">deemed </w:t>
      </w:r>
      <w:r w:rsidRPr="007F2C6B">
        <w:rPr>
          <w:rFonts w:cstheme="minorHAnsi"/>
          <w:bCs/>
          <w:color w:val="FF0000"/>
        </w:rPr>
        <w:t>necessary for ascertaining and causing to correct any violation of the rule of the commission at 675 IAC or this fire prevention ordinance.</w:t>
      </w:r>
    </w:p>
    <w:p w14:paraId="645CCC1E" w14:textId="477A2025" w:rsidR="00097AEB" w:rsidRPr="00097AEB" w:rsidRDefault="00097AEB" w:rsidP="00656700">
      <w:pPr>
        <w:pStyle w:val="ListParagraph"/>
        <w:numPr>
          <w:ilvl w:val="0"/>
          <w:numId w:val="9"/>
        </w:numPr>
        <w:spacing w:after="0" w:line="240" w:lineRule="auto"/>
        <w:rPr>
          <w:rFonts w:cstheme="minorHAnsi"/>
          <w:bCs/>
        </w:rPr>
      </w:pPr>
      <w:r w:rsidRPr="00097AEB">
        <w:rPr>
          <w:rFonts w:cstheme="minorHAnsi"/>
          <w:bCs/>
        </w:rPr>
        <w:t xml:space="preserve">Upon the request of an owner or a primary lessee who resides in a private dwelling, the </w:t>
      </w:r>
      <w:r w:rsidR="00225C2F">
        <w:rPr>
          <w:rFonts w:cstheme="minorHAnsi"/>
          <w:bCs/>
        </w:rPr>
        <w:t xml:space="preserve">Fire Chief, or their designee, </w:t>
      </w:r>
      <w:r w:rsidRPr="00097AEB">
        <w:rPr>
          <w:rFonts w:cstheme="minorHAnsi"/>
          <w:bCs/>
        </w:rPr>
        <w:t xml:space="preserve">may inspect the interior of the private </w:t>
      </w:r>
      <w:r w:rsidR="00BD7BBD">
        <w:rPr>
          <w:rFonts w:cstheme="minorHAnsi"/>
          <w:bCs/>
        </w:rPr>
        <w:t>residence</w:t>
      </w:r>
      <w:r w:rsidRPr="00097AEB">
        <w:rPr>
          <w:rFonts w:cstheme="minorHAnsi"/>
          <w:bCs/>
        </w:rPr>
        <w:t xml:space="preserve"> to determine compliance with IC 36-8-17-8.</w:t>
      </w:r>
    </w:p>
    <w:p w14:paraId="3F4570F8" w14:textId="5EDEA558" w:rsidR="00097AEB" w:rsidRPr="007F2C6B" w:rsidRDefault="00097AEB" w:rsidP="00656700">
      <w:pPr>
        <w:pStyle w:val="ListParagraph"/>
        <w:numPr>
          <w:ilvl w:val="0"/>
          <w:numId w:val="9"/>
        </w:numPr>
        <w:spacing w:after="0" w:line="240" w:lineRule="auto"/>
        <w:rPr>
          <w:rFonts w:cstheme="minorHAnsi"/>
          <w:bCs/>
          <w:color w:val="FF0000"/>
        </w:rPr>
      </w:pPr>
      <w:r w:rsidRPr="007F2C6B">
        <w:rPr>
          <w:rFonts w:cstheme="minorHAnsi"/>
          <w:bCs/>
          <w:color w:val="FF0000"/>
        </w:rPr>
        <w:t>New construction, addition</w:t>
      </w:r>
      <w:r w:rsidR="007F2C6B" w:rsidRPr="007F2C6B">
        <w:rPr>
          <w:rFonts w:cstheme="minorHAnsi"/>
          <w:bCs/>
          <w:color w:val="FF0000"/>
        </w:rPr>
        <w:t>s</w:t>
      </w:r>
      <w:r w:rsidRPr="007F2C6B">
        <w:rPr>
          <w:rFonts w:cstheme="minorHAnsi"/>
          <w:bCs/>
          <w:color w:val="FF0000"/>
        </w:rPr>
        <w:t xml:space="preserve"> to, renovation of, change of occupancy</w:t>
      </w:r>
      <w:r w:rsidR="007F2C6B" w:rsidRPr="007F2C6B">
        <w:rPr>
          <w:rFonts w:cstheme="minorHAnsi"/>
          <w:bCs/>
          <w:color w:val="FF0000"/>
        </w:rPr>
        <w:t xml:space="preserve"> of Class 1 structures</w:t>
      </w:r>
      <w:r w:rsidRPr="007F2C6B">
        <w:rPr>
          <w:rFonts w:cstheme="minorHAnsi"/>
          <w:bCs/>
          <w:color w:val="FF0000"/>
        </w:rPr>
        <w:t>, or work for which Fire Department approval is required shall be subject to inspection by the Fire Chief or their designee.</w:t>
      </w:r>
    </w:p>
    <w:p w14:paraId="7528ECC9" w14:textId="77777777" w:rsidR="00097AEB" w:rsidRDefault="00097AEB" w:rsidP="00656700">
      <w:pPr>
        <w:pStyle w:val="ListParagraph"/>
        <w:numPr>
          <w:ilvl w:val="1"/>
          <w:numId w:val="9"/>
        </w:numPr>
        <w:spacing w:after="0" w:line="240" w:lineRule="auto"/>
        <w:rPr>
          <w:rFonts w:cstheme="minorHAnsi"/>
          <w:bCs/>
        </w:rPr>
      </w:pPr>
      <w:r w:rsidRPr="00097AEB">
        <w:rPr>
          <w:rFonts w:cstheme="minorHAnsi"/>
          <w:bCs/>
        </w:rPr>
        <w:t>It shall be the duty of the permit applicant or contractor or both to cause the work to remain accessible and exposed for inspection purposes.</w:t>
      </w:r>
    </w:p>
    <w:p w14:paraId="750DF38A" w14:textId="0BB42043" w:rsidR="00097AEB" w:rsidRDefault="00097AEB" w:rsidP="00656700">
      <w:pPr>
        <w:pStyle w:val="ListParagraph"/>
        <w:numPr>
          <w:ilvl w:val="1"/>
          <w:numId w:val="9"/>
        </w:numPr>
        <w:spacing w:after="0" w:line="240" w:lineRule="auto"/>
        <w:rPr>
          <w:rFonts w:cstheme="minorHAnsi"/>
          <w:bCs/>
        </w:rPr>
      </w:pPr>
      <w:r w:rsidRPr="00097AEB">
        <w:rPr>
          <w:rFonts w:cstheme="minorHAnsi"/>
          <w:bCs/>
        </w:rPr>
        <w:lastRenderedPageBreak/>
        <w:t xml:space="preserve">Neither the Fire Chief, nor their designee, </w:t>
      </w:r>
      <w:r>
        <w:rPr>
          <w:rFonts w:cstheme="minorHAnsi"/>
          <w:bCs/>
        </w:rPr>
        <w:t>City of Greenfield</w:t>
      </w:r>
      <w:r w:rsidRPr="00097AEB">
        <w:rPr>
          <w:rFonts w:cstheme="minorHAnsi"/>
          <w:bCs/>
        </w:rPr>
        <w:t>, nor Elected Officials shall be liable for expenses entailed in the removal or replacement of any material required to allow inspection.</w:t>
      </w:r>
    </w:p>
    <w:p w14:paraId="69C6EE8D" w14:textId="282D832C" w:rsidR="00097AEB" w:rsidRPr="00097AEB" w:rsidRDefault="00097AEB" w:rsidP="00656700">
      <w:pPr>
        <w:pStyle w:val="ListParagraph"/>
        <w:numPr>
          <w:ilvl w:val="1"/>
          <w:numId w:val="9"/>
        </w:numPr>
        <w:spacing w:after="0" w:line="240" w:lineRule="auto"/>
        <w:rPr>
          <w:rFonts w:cstheme="minorHAnsi"/>
          <w:bCs/>
        </w:rPr>
      </w:pPr>
      <w:r w:rsidRPr="00097AEB">
        <w:rPr>
          <w:rFonts w:cstheme="minorHAnsi"/>
          <w:bCs/>
        </w:rPr>
        <w:t>It shall be the duty of the person requesting inspections to provide access to and means for proper inspection of such work.</w:t>
      </w:r>
    </w:p>
    <w:p w14:paraId="03274C11" w14:textId="77777777" w:rsidR="00097AEB" w:rsidRDefault="00097AEB" w:rsidP="00656700">
      <w:pPr>
        <w:pStyle w:val="ListParagraph"/>
        <w:numPr>
          <w:ilvl w:val="0"/>
          <w:numId w:val="9"/>
        </w:numPr>
        <w:spacing w:after="0" w:line="240" w:lineRule="auto"/>
        <w:rPr>
          <w:rFonts w:cstheme="minorHAnsi"/>
          <w:bCs/>
        </w:rPr>
      </w:pPr>
      <w:r w:rsidRPr="00097AEB">
        <w:rPr>
          <w:rFonts w:cstheme="minorHAnsi"/>
          <w:bCs/>
        </w:rPr>
        <w:t>Underground Inspection- private fire service and fire department connections (FDC).</w:t>
      </w:r>
    </w:p>
    <w:p w14:paraId="03CEA818" w14:textId="0A6FEA85" w:rsidR="00097AEB" w:rsidRPr="007F2C6B" w:rsidRDefault="00097AEB" w:rsidP="00656700">
      <w:pPr>
        <w:pStyle w:val="ListParagraph"/>
        <w:numPr>
          <w:ilvl w:val="1"/>
          <w:numId w:val="9"/>
        </w:numPr>
        <w:spacing w:after="0" w:line="240" w:lineRule="auto"/>
        <w:rPr>
          <w:rFonts w:cstheme="minorHAnsi"/>
          <w:bCs/>
          <w:color w:val="FF0000"/>
        </w:rPr>
      </w:pPr>
      <w:r w:rsidRPr="007F2C6B">
        <w:rPr>
          <w:rFonts w:cstheme="minorHAnsi"/>
          <w:bCs/>
          <w:color w:val="FF0000"/>
        </w:rPr>
        <w:t>The contractor shall notify the Fire Chief or their designee a minimum of two (2) business days</w:t>
      </w:r>
      <w:r w:rsidR="007F2C6B" w:rsidRPr="007F2C6B">
        <w:rPr>
          <w:rFonts w:cstheme="minorHAnsi"/>
          <w:bCs/>
          <w:color w:val="FF0000"/>
        </w:rPr>
        <w:t xml:space="preserve"> in advance of the required inspection, excluding </w:t>
      </w:r>
      <w:r w:rsidRPr="007F2C6B">
        <w:rPr>
          <w:rFonts w:cstheme="minorHAnsi"/>
          <w:bCs/>
          <w:color w:val="FF0000"/>
        </w:rPr>
        <w:t>recognized holidays.</w:t>
      </w:r>
    </w:p>
    <w:p w14:paraId="0D47394B" w14:textId="77777777" w:rsidR="00097AEB" w:rsidRDefault="00097AEB" w:rsidP="00656700">
      <w:pPr>
        <w:pStyle w:val="ListParagraph"/>
        <w:numPr>
          <w:ilvl w:val="0"/>
          <w:numId w:val="9"/>
        </w:numPr>
        <w:spacing w:after="0" w:line="240" w:lineRule="auto"/>
        <w:rPr>
          <w:rFonts w:cstheme="minorHAnsi"/>
          <w:bCs/>
        </w:rPr>
      </w:pPr>
      <w:r w:rsidRPr="00097AEB">
        <w:rPr>
          <w:rFonts w:cstheme="minorHAnsi"/>
          <w:bCs/>
        </w:rPr>
        <w:t>Occupancy Information-</w:t>
      </w:r>
    </w:p>
    <w:p w14:paraId="039C093A" w14:textId="77777777" w:rsidR="00097AEB" w:rsidRDefault="00097AEB" w:rsidP="00656700">
      <w:pPr>
        <w:pStyle w:val="ListParagraph"/>
        <w:numPr>
          <w:ilvl w:val="1"/>
          <w:numId w:val="9"/>
        </w:numPr>
        <w:spacing w:after="0" w:line="240" w:lineRule="auto"/>
        <w:rPr>
          <w:rFonts w:cstheme="minorHAnsi"/>
          <w:bCs/>
        </w:rPr>
      </w:pPr>
      <w:r w:rsidRPr="00097AEB">
        <w:rPr>
          <w:rFonts w:cstheme="minorHAnsi"/>
          <w:bCs/>
        </w:rPr>
        <w:t>Existing Buildings</w:t>
      </w:r>
    </w:p>
    <w:p w14:paraId="6C386A7D" w14:textId="5C10E0A9" w:rsidR="00097AEB" w:rsidRPr="00141B68" w:rsidRDefault="00097AEB" w:rsidP="00656700">
      <w:pPr>
        <w:pStyle w:val="ListParagraph"/>
        <w:numPr>
          <w:ilvl w:val="2"/>
          <w:numId w:val="9"/>
        </w:numPr>
        <w:spacing w:after="0" w:line="240" w:lineRule="auto"/>
        <w:rPr>
          <w:rFonts w:cstheme="minorHAnsi"/>
          <w:bCs/>
          <w:color w:val="FF0000"/>
        </w:rPr>
      </w:pPr>
      <w:r w:rsidRPr="00141B68">
        <w:rPr>
          <w:rFonts w:cstheme="minorHAnsi"/>
          <w:bCs/>
          <w:color w:val="FF0000"/>
        </w:rPr>
        <w:t xml:space="preserve">It shall be the responsibility of the building owner, occupant, tenant, or property manager to provide emergency contact information to the </w:t>
      </w:r>
      <w:r w:rsidR="00141B68" w:rsidRPr="00141B68">
        <w:rPr>
          <w:rFonts w:cstheme="minorHAnsi"/>
          <w:bCs/>
          <w:color w:val="FF0000"/>
        </w:rPr>
        <w:t>Fire Marshal or Fire Inspector</w:t>
      </w:r>
      <w:r w:rsidRPr="00141B68">
        <w:rPr>
          <w:rFonts w:cstheme="minorHAnsi"/>
          <w:bCs/>
          <w:color w:val="FF0000"/>
        </w:rPr>
        <w:t>.</w:t>
      </w:r>
    </w:p>
    <w:p w14:paraId="609CF6E9" w14:textId="509D1FE8" w:rsidR="00097AEB" w:rsidRPr="00141B68" w:rsidRDefault="00097AEB" w:rsidP="00656700">
      <w:pPr>
        <w:pStyle w:val="ListParagraph"/>
        <w:numPr>
          <w:ilvl w:val="2"/>
          <w:numId w:val="9"/>
        </w:numPr>
        <w:spacing w:after="0" w:line="240" w:lineRule="auto"/>
        <w:rPr>
          <w:rFonts w:cstheme="minorHAnsi"/>
          <w:bCs/>
          <w:color w:val="FF0000"/>
        </w:rPr>
      </w:pPr>
      <w:r w:rsidRPr="00141B68">
        <w:rPr>
          <w:rFonts w:cstheme="minorHAnsi"/>
          <w:bCs/>
          <w:color w:val="FF0000"/>
        </w:rPr>
        <w:t xml:space="preserve">When a change in the ownership, tenants, occupants, or property managers </w:t>
      </w:r>
      <w:r w:rsidR="00B92B28" w:rsidRPr="00141B68">
        <w:rPr>
          <w:rFonts w:cstheme="minorHAnsi"/>
          <w:bCs/>
          <w:color w:val="FF0000"/>
        </w:rPr>
        <w:t xml:space="preserve">occurs, </w:t>
      </w:r>
      <w:r w:rsidRPr="00141B68">
        <w:rPr>
          <w:rFonts w:cstheme="minorHAnsi"/>
          <w:bCs/>
          <w:color w:val="FF0000"/>
        </w:rPr>
        <w:t xml:space="preserve">a new emergency contact information shall be submitted to the </w:t>
      </w:r>
      <w:r w:rsidR="00141B68" w:rsidRPr="00141B68">
        <w:rPr>
          <w:rFonts w:cstheme="minorHAnsi"/>
          <w:bCs/>
          <w:color w:val="FF0000"/>
        </w:rPr>
        <w:t>Fire Marshal or Fire Inspector</w:t>
      </w:r>
      <w:r w:rsidR="00BB04F0">
        <w:rPr>
          <w:rFonts w:cstheme="minorHAnsi"/>
          <w:bCs/>
          <w:color w:val="FF0000"/>
        </w:rPr>
        <w:t xml:space="preserve"> within thirty (30) days of the event</w:t>
      </w:r>
      <w:r w:rsidRPr="00141B68">
        <w:rPr>
          <w:rFonts w:cstheme="minorHAnsi"/>
          <w:bCs/>
          <w:color w:val="FF0000"/>
        </w:rPr>
        <w:t>.</w:t>
      </w:r>
    </w:p>
    <w:p w14:paraId="350F9AF1" w14:textId="2C918D99" w:rsidR="00097AEB" w:rsidRPr="00141B68" w:rsidRDefault="00097AEB" w:rsidP="00656700">
      <w:pPr>
        <w:pStyle w:val="ListParagraph"/>
        <w:numPr>
          <w:ilvl w:val="2"/>
          <w:numId w:val="9"/>
        </w:numPr>
        <w:spacing w:after="0" w:line="240" w:lineRule="auto"/>
        <w:rPr>
          <w:rFonts w:cstheme="minorHAnsi"/>
          <w:bCs/>
          <w:color w:val="FF0000"/>
        </w:rPr>
      </w:pPr>
      <w:r w:rsidRPr="00141B68">
        <w:rPr>
          <w:rFonts w:cstheme="minorHAnsi"/>
          <w:bCs/>
          <w:color w:val="FF0000"/>
        </w:rPr>
        <w:t>It shall be the responsibility of the building owner, occupant, tenant, or property manager to provide appropriate contact information</w:t>
      </w:r>
      <w:r w:rsidR="00141B68" w:rsidRPr="00141B68">
        <w:rPr>
          <w:rFonts w:cstheme="minorHAnsi"/>
          <w:bCs/>
          <w:color w:val="FF0000"/>
        </w:rPr>
        <w:t xml:space="preserve"> to the Fire Marshal or Fire Inspector</w:t>
      </w:r>
      <w:r w:rsidRPr="00141B68">
        <w:rPr>
          <w:rFonts w:cstheme="minorHAnsi"/>
          <w:bCs/>
          <w:color w:val="FF0000"/>
        </w:rPr>
        <w:t xml:space="preserve"> for the inspection paperwork to be sent </w:t>
      </w:r>
      <w:r w:rsidR="00BB04F0">
        <w:rPr>
          <w:rFonts w:cstheme="minorHAnsi"/>
          <w:bCs/>
          <w:color w:val="FF0000"/>
        </w:rPr>
        <w:t>within thirty (30) days of the event</w:t>
      </w:r>
      <w:r w:rsidRPr="00141B68">
        <w:rPr>
          <w:rFonts w:cstheme="minorHAnsi"/>
          <w:bCs/>
          <w:color w:val="FF0000"/>
        </w:rPr>
        <w:t>.</w:t>
      </w:r>
    </w:p>
    <w:p w14:paraId="32B7D6CF" w14:textId="77777777" w:rsidR="00097AEB" w:rsidRPr="00141B68" w:rsidRDefault="00097AEB" w:rsidP="00656700">
      <w:pPr>
        <w:pStyle w:val="ListParagraph"/>
        <w:numPr>
          <w:ilvl w:val="1"/>
          <w:numId w:val="9"/>
        </w:numPr>
        <w:spacing w:after="0" w:line="240" w:lineRule="auto"/>
        <w:rPr>
          <w:rFonts w:cstheme="minorHAnsi"/>
          <w:bCs/>
          <w:color w:val="FF0000"/>
        </w:rPr>
      </w:pPr>
      <w:r w:rsidRPr="00141B68">
        <w:rPr>
          <w:rFonts w:cstheme="minorHAnsi"/>
          <w:bCs/>
          <w:color w:val="FF0000"/>
        </w:rPr>
        <w:t>New Construction</w:t>
      </w:r>
    </w:p>
    <w:p w14:paraId="51B89312" w14:textId="066B0619" w:rsidR="00097AEB" w:rsidRPr="00141B68" w:rsidRDefault="00097AEB" w:rsidP="00656700">
      <w:pPr>
        <w:pStyle w:val="ListParagraph"/>
        <w:numPr>
          <w:ilvl w:val="2"/>
          <w:numId w:val="8"/>
        </w:numPr>
        <w:spacing w:after="0" w:line="240" w:lineRule="auto"/>
        <w:rPr>
          <w:rFonts w:cstheme="minorHAnsi"/>
          <w:bCs/>
          <w:color w:val="FF0000"/>
        </w:rPr>
      </w:pPr>
      <w:r w:rsidRPr="00141B68">
        <w:rPr>
          <w:rFonts w:cstheme="minorHAnsi"/>
          <w:bCs/>
          <w:color w:val="FF0000"/>
        </w:rPr>
        <w:t xml:space="preserve">It shall be the responsibility of the building owner, occupant, tenant, or property manager to provide emergency contact information to the </w:t>
      </w:r>
      <w:r w:rsidR="00141B68" w:rsidRPr="00141B68">
        <w:rPr>
          <w:rFonts w:cstheme="minorHAnsi"/>
          <w:bCs/>
          <w:color w:val="FF0000"/>
        </w:rPr>
        <w:t>Fire Marshal or Fire Inspector</w:t>
      </w:r>
      <w:r w:rsidR="001534C7">
        <w:rPr>
          <w:rFonts w:cstheme="minorHAnsi"/>
          <w:bCs/>
          <w:color w:val="FF0000"/>
        </w:rPr>
        <w:t xml:space="preserve"> within thirty (30) days of the event</w:t>
      </w:r>
      <w:r w:rsidRPr="00141B68">
        <w:rPr>
          <w:rFonts w:cstheme="minorHAnsi"/>
          <w:bCs/>
          <w:color w:val="FF0000"/>
        </w:rPr>
        <w:t>.</w:t>
      </w:r>
    </w:p>
    <w:p w14:paraId="30EF0B82" w14:textId="77777777" w:rsidR="00097AEB" w:rsidRPr="00141B68" w:rsidRDefault="00097AEB" w:rsidP="00656700">
      <w:pPr>
        <w:pStyle w:val="ListParagraph"/>
        <w:numPr>
          <w:ilvl w:val="1"/>
          <w:numId w:val="9"/>
        </w:numPr>
        <w:spacing w:after="0" w:line="240" w:lineRule="auto"/>
        <w:rPr>
          <w:rFonts w:cstheme="minorHAnsi"/>
          <w:bCs/>
          <w:color w:val="FF0000"/>
        </w:rPr>
      </w:pPr>
      <w:r w:rsidRPr="00141B68">
        <w:rPr>
          <w:rFonts w:cstheme="minorHAnsi"/>
          <w:bCs/>
          <w:color w:val="FF0000"/>
        </w:rPr>
        <w:t>Emergency Contact Information</w:t>
      </w:r>
    </w:p>
    <w:p w14:paraId="5D993844" w14:textId="377B34F3" w:rsidR="00097AEB" w:rsidRPr="00141B68" w:rsidRDefault="00097AEB" w:rsidP="00656700">
      <w:pPr>
        <w:pStyle w:val="ListParagraph"/>
        <w:numPr>
          <w:ilvl w:val="2"/>
          <w:numId w:val="8"/>
        </w:numPr>
        <w:spacing w:after="0" w:line="240" w:lineRule="auto"/>
        <w:rPr>
          <w:rFonts w:cstheme="minorHAnsi"/>
          <w:bCs/>
          <w:color w:val="FF0000"/>
        </w:rPr>
      </w:pPr>
      <w:r w:rsidRPr="00141B68">
        <w:rPr>
          <w:rFonts w:cstheme="minorHAnsi"/>
          <w:bCs/>
          <w:color w:val="FF0000"/>
        </w:rPr>
        <w:t xml:space="preserve">Emergency contact information is to be provided </w:t>
      </w:r>
      <w:r w:rsidR="001534C7">
        <w:rPr>
          <w:rFonts w:cstheme="minorHAnsi"/>
          <w:bCs/>
          <w:color w:val="FF0000"/>
        </w:rPr>
        <w:t xml:space="preserve">to the </w:t>
      </w:r>
      <w:r w:rsidR="00141B68" w:rsidRPr="00141B68">
        <w:rPr>
          <w:rFonts w:cstheme="minorHAnsi"/>
          <w:bCs/>
          <w:color w:val="FF0000"/>
        </w:rPr>
        <w:t>Fire Marshal or Fire Inspector</w:t>
      </w:r>
      <w:r w:rsidR="001534C7">
        <w:rPr>
          <w:rFonts w:cstheme="minorHAnsi"/>
          <w:bCs/>
          <w:color w:val="FF0000"/>
        </w:rPr>
        <w:t xml:space="preserve"> upon occupancy</w:t>
      </w:r>
      <w:r w:rsidRPr="00141B68">
        <w:rPr>
          <w:rFonts w:cstheme="minorHAnsi"/>
          <w:bCs/>
          <w:color w:val="FF0000"/>
        </w:rPr>
        <w:t>.</w:t>
      </w:r>
    </w:p>
    <w:p w14:paraId="59EEC125" w14:textId="77777777" w:rsidR="00097AEB" w:rsidRDefault="00097AEB" w:rsidP="00097AEB">
      <w:pPr>
        <w:spacing w:after="0" w:line="240" w:lineRule="auto"/>
        <w:textAlignment w:val="baseline"/>
        <w:rPr>
          <w:rFonts w:eastAsia="Times New Roman" w:cstheme="minorHAnsi"/>
          <w:color w:val="000000"/>
        </w:rPr>
      </w:pPr>
    </w:p>
    <w:p w14:paraId="37749371" w14:textId="6801E979" w:rsidR="00097AEB" w:rsidRPr="00490C34" w:rsidRDefault="00097AEB" w:rsidP="008B18EE">
      <w:pPr>
        <w:spacing w:after="0" w:line="240" w:lineRule="auto"/>
        <w:rPr>
          <w:color w:val="1F4E79" w:themeColor="accent1" w:themeShade="80"/>
        </w:rPr>
      </w:pPr>
      <w:r w:rsidRPr="00490C34">
        <w:rPr>
          <w:color w:val="1F4E79" w:themeColor="accent1" w:themeShade="80"/>
        </w:rPr>
        <w:t>₴ 91.0</w:t>
      </w:r>
      <w:r>
        <w:rPr>
          <w:color w:val="1F4E79" w:themeColor="accent1" w:themeShade="80"/>
        </w:rPr>
        <w:t>27</w:t>
      </w:r>
      <w:r w:rsidRPr="00490C34">
        <w:rPr>
          <w:color w:val="1F4E79" w:themeColor="accent1" w:themeShade="80"/>
        </w:rPr>
        <w:t xml:space="preserve"> </w:t>
      </w:r>
      <w:r>
        <w:rPr>
          <w:color w:val="1F4E79" w:themeColor="accent1" w:themeShade="80"/>
        </w:rPr>
        <w:t>RIGHT TO ENTER BUILDINGS</w:t>
      </w:r>
    </w:p>
    <w:p w14:paraId="2532B85E" w14:textId="5A4F1642" w:rsidR="00097AEB" w:rsidRDefault="00097AEB" w:rsidP="008B18EE">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137D23F8" w14:textId="5D0A7287" w:rsidR="00097AEB" w:rsidRPr="00141B68" w:rsidRDefault="00097AEB" w:rsidP="00656700">
      <w:pPr>
        <w:pStyle w:val="ListParagraph"/>
        <w:numPr>
          <w:ilvl w:val="0"/>
          <w:numId w:val="10"/>
        </w:numPr>
        <w:spacing w:after="0" w:line="240" w:lineRule="auto"/>
        <w:rPr>
          <w:rFonts w:cstheme="minorHAnsi"/>
          <w:bCs/>
          <w:color w:val="FF0000"/>
        </w:rPr>
      </w:pPr>
      <w:r w:rsidRPr="00141B68">
        <w:rPr>
          <w:rFonts w:cstheme="minorHAnsi"/>
          <w:bCs/>
          <w:color w:val="FF0000"/>
        </w:rPr>
        <w:t xml:space="preserve">The Fire Chief, or their designee, may at all reasonable hours enter any Class 1 structure within the </w:t>
      </w:r>
      <w:r w:rsidR="00141B68" w:rsidRPr="00141B68">
        <w:rPr>
          <w:rFonts w:cstheme="minorHAnsi"/>
          <w:bCs/>
          <w:color w:val="FF0000"/>
        </w:rPr>
        <w:t>Greenfield Fire Territory’s</w:t>
      </w:r>
      <w:r w:rsidRPr="00141B68">
        <w:rPr>
          <w:rFonts w:cstheme="minorHAnsi"/>
          <w:bCs/>
          <w:color w:val="FF0000"/>
        </w:rPr>
        <w:t xml:space="preserve"> area to conduct inspections or investigations according to this fire prevention ordinance, per IC 22-14-2-4.</w:t>
      </w:r>
    </w:p>
    <w:p w14:paraId="42D98BA7" w14:textId="40BCB15D" w:rsidR="00097AEB" w:rsidRPr="00141B68" w:rsidRDefault="00141B68" w:rsidP="00656700">
      <w:pPr>
        <w:pStyle w:val="ListParagraph"/>
        <w:numPr>
          <w:ilvl w:val="0"/>
          <w:numId w:val="10"/>
        </w:numPr>
        <w:spacing w:after="0" w:line="240" w:lineRule="auto"/>
        <w:rPr>
          <w:rFonts w:cstheme="minorHAnsi"/>
          <w:bCs/>
          <w:color w:val="FF0000"/>
        </w:rPr>
      </w:pPr>
      <w:r w:rsidRPr="00141B68">
        <w:rPr>
          <w:rFonts w:cstheme="minorHAnsi"/>
          <w:bCs/>
          <w:color w:val="FF0000"/>
        </w:rPr>
        <w:t>T</w:t>
      </w:r>
      <w:r w:rsidR="00097AEB" w:rsidRPr="00141B68">
        <w:rPr>
          <w:rFonts w:cstheme="minorHAnsi"/>
          <w:bCs/>
          <w:color w:val="FF0000"/>
        </w:rPr>
        <w:t>he right to enter shall extend to new structures under construction as well as to existing structures being renovated or remodeled.</w:t>
      </w:r>
    </w:p>
    <w:p w14:paraId="2ECF661A" w14:textId="6D06CA5E" w:rsidR="00097AEB" w:rsidRPr="008B18EE" w:rsidRDefault="00097AEB" w:rsidP="00656700">
      <w:pPr>
        <w:pStyle w:val="ListParagraph"/>
        <w:numPr>
          <w:ilvl w:val="0"/>
          <w:numId w:val="10"/>
        </w:numPr>
        <w:spacing w:after="0" w:line="240" w:lineRule="auto"/>
        <w:rPr>
          <w:rFonts w:cstheme="minorHAnsi"/>
          <w:bCs/>
        </w:rPr>
      </w:pPr>
      <w:r w:rsidRPr="008B18EE">
        <w:rPr>
          <w:rFonts w:cstheme="minorHAnsi"/>
          <w:bCs/>
        </w:rPr>
        <w:t>The Fire Chief, or their designee, may be required by the owner or occupant to produce satisfactory proof of authority or identity.</w:t>
      </w:r>
    </w:p>
    <w:p w14:paraId="658CC484" w14:textId="55A93794" w:rsidR="00097AEB" w:rsidRPr="008B18EE" w:rsidRDefault="00097AEB" w:rsidP="00656700">
      <w:pPr>
        <w:pStyle w:val="ListParagraph"/>
        <w:numPr>
          <w:ilvl w:val="0"/>
          <w:numId w:val="10"/>
        </w:numPr>
        <w:spacing w:after="0" w:line="240" w:lineRule="auto"/>
        <w:rPr>
          <w:rFonts w:cstheme="minorHAnsi"/>
          <w:bCs/>
        </w:rPr>
      </w:pPr>
      <w:r w:rsidRPr="008B18EE">
        <w:rPr>
          <w:rFonts w:cstheme="minorHAnsi"/>
          <w:bCs/>
        </w:rPr>
        <w:t>If the Fire Chief or their designee is denied access, they may apply to a court of competent jurisdiction for an order allowing inspection.</w:t>
      </w:r>
    </w:p>
    <w:p w14:paraId="32B980F6" w14:textId="35CECF2D" w:rsidR="00097AEB" w:rsidRDefault="00097AEB" w:rsidP="00097AEB">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6774DFB7" w14:textId="12130FDA" w:rsidR="008B18EE" w:rsidRPr="00490C34" w:rsidRDefault="008B18EE" w:rsidP="008B18EE">
      <w:pPr>
        <w:spacing w:after="0" w:line="240" w:lineRule="auto"/>
        <w:rPr>
          <w:color w:val="1F4E79" w:themeColor="accent1" w:themeShade="80"/>
        </w:rPr>
      </w:pPr>
      <w:r w:rsidRPr="00490C34">
        <w:rPr>
          <w:color w:val="1F4E79" w:themeColor="accent1" w:themeShade="80"/>
        </w:rPr>
        <w:lastRenderedPageBreak/>
        <w:t>₴ 91.0</w:t>
      </w:r>
      <w:r>
        <w:rPr>
          <w:color w:val="1F4E79" w:themeColor="accent1" w:themeShade="80"/>
        </w:rPr>
        <w:t>28</w:t>
      </w:r>
      <w:r w:rsidRPr="00490C34">
        <w:rPr>
          <w:color w:val="1F4E79" w:themeColor="accent1" w:themeShade="80"/>
        </w:rPr>
        <w:t xml:space="preserve"> </w:t>
      </w:r>
      <w:r>
        <w:rPr>
          <w:color w:val="1F4E79" w:themeColor="accent1" w:themeShade="80"/>
        </w:rPr>
        <w:t>EMERGENCY ENTRY</w:t>
      </w:r>
    </w:p>
    <w:p w14:paraId="57E4EC2A" w14:textId="7A80EE26" w:rsidR="008B18EE" w:rsidRDefault="008B18EE" w:rsidP="008B18EE">
      <w:pPr>
        <w:spacing w:after="0" w:line="240" w:lineRule="auto"/>
        <w:textAlignment w:val="baseline"/>
        <w:rPr>
          <w:rFonts w:eastAsia="Times New Roman" w:cstheme="minorHAnsi"/>
          <w:color w:val="000000"/>
        </w:rPr>
      </w:pPr>
      <w:r>
        <w:rPr>
          <w:rFonts w:eastAsia="Times New Roman" w:cstheme="minorHAnsi"/>
          <w:color w:val="000000"/>
        </w:rPr>
        <w:t xml:space="preserve">    </w:t>
      </w:r>
    </w:p>
    <w:p w14:paraId="6C89A534" w14:textId="3E5CE35D" w:rsidR="008B18EE" w:rsidRPr="008B18EE" w:rsidRDefault="008B18EE" w:rsidP="00656700">
      <w:pPr>
        <w:pStyle w:val="ListParagraph"/>
        <w:numPr>
          <w:ilvl w:val="0"/>
          <w:numId w:val="11"/>
        </w:numPr>
        <w:spacing w:after="0" w:line="240" w:lineRule="auto"/>
        <w:rPr>
          <w:rFonts w:cstheme="minorHAnsi"/>
          <w:bCs/>
        </w:rPr>
      </w:pPr>
      <w:r w:rsidRPr="008B18EE">
        <w:rPr>
          <w:rFonts w:cstheme="minorHAnsi"/>
          <w:bCs/>
        </w:rPr>
        <w:t>The AHJ shall have the right to enter any building or premises without permission or warrant in the event of any emergency constituting a threat to human life, property, or public safety to eliminate, control, or abate the dangerous condition or situation.</w:t>
      </w:r>
    </w:p>
    <w:p w14:paraId="7793BEA3" w14:textId="1CF197D4" w:rsidR="008B18EE" w:rsidRPr="00141B68" w:rsidRDefault="008B18EE" w:rsidP="00656700">
      <w:pPr>
        <w:pStyle w:val="ListParagraph"/>
        <w:numPr>
          <w:ilvl w:val="0"/>
          <w:numId w:val="11"/>
        </w:numPr>
        <w:spacing w:after="0" w:line="240" w:lineRule="auto"/>
        <w:rPr>
          <w:rFonts w:cstheme="minorHAnsi"/>
          <w:bCs/>
          <w:color w:val="FF0000"/>
        </w:rPr>
      </w:pPr>
      <w:r w:rsidRPr="00141B68">
        <w:rPr>
          <w:rFonts w:cstheme="minorHAnsi"/>
          <w:bCs/>
          <w:color w:val="FF0000"/>
        </w:rPr>
        <w:t xml:space="preserve">At no time will the City of Greenfield, Elected Officials, the </w:t>
      </w:r>
      <w:r w:rsidR="00C55D53" w:rsidRPr="00141B68">
        <w:rPr>
          <w:rFonts w:cstheme="minorHAnsi"/>
          <w:bCs/>
          <w:color w:val="FF0000"/>
        </w:rPr>
        <w:t>Fire Chief</w:t>
      </w:r>
      <w:r w:rsidR="00E46D52" w:rsidRPr="00141B68">
        <w:rPr>
          <w:rFonts w:cstheme="minorHAnsi"/>
          <w:bCs/>
          <w:color w:val="FF0000"/>
        </w:rPr>
        <w:t>, or their designee,</w:t>
      </w:r>
      <w:r w:rsidRPr="00141B68">
        <w:rPr>
          <w:rFonts w:cstheme="minorHAnsi"/>
          <w:bCs/>
          <w:color w:val="FF0000"/>
        </w:rPr>
        <w:t xml:space="preserve"> or any of its </w:t>
      </w:r>
      <w:r w:rsidR="00141B68" w:rsidRPr="00141B68">
        <w:rPr>
          <w:rFonts w:cstheme="minorHAnsi"/>
          <w:bCs/>
          <w:color w:val="FF0000"/>
        </w:rPr>
        <w:t xml:space="preserve">employees or </w:t>
      </w:r>
      <w:r w:rsidRPr="00141B68">
        <w:rPr>
          <w:rFonts w:cstheme="minorHAnsi"/>
          <w:bCs/>
          <w:color w:val="FF0000"/>
        </w:rPr>
        <w:t>agents be responsible for any damage as a result of an emergency entry.</w:t>
      </w:r>
    </w:p>
    <w:p w14:paraId="7A057211" w14:textId="3DB04514" w:rsidR="008B18EE" w:rsidRPr="008B18EE" w:rsidRDefault="008B18EE" w:rsidP="00656700">
      <w:pPr>
        <w:pStyle w:val="ListParagraph"/>
        <w:numPr>
          <w:ilvl w:val="0"/>
          <w:numId w:val="11"/>
        </w:numPr>
        <w:spacing w:after="0" w:line="240" w:lineRule="auto"/>
        <w:rPr>
          <w:rFonts w:cstheme="minorHAnsi"/>
          <w:bCs/>
        </w:rPr>
      </w:pPr>
      <w:r w:rsidRPr="008B18EE">
        <w:rPr>
          <w:rFonts w:cstheme="minorHAnsi"/>
          <w:bCs/>
        </w:rPr>
        <w:t xml:space="preserve">The </w:t>
      </w:r>
      <w:r w:rsidR="00E46D52">
        <w:rPr>
          <w:rFonts w:cstheme="minorHAnsi"/>
          <w:bCs/>
        </w:rPr>
        <w:t>Fire Chief, or their designee,</w:t>
      </w:r>
      <w:r w:rsidRPr="008B18EE">
        <w:rPr>
          <w:rFonts w:cstheme="minorHAnsi"/>
          <w:bCs/>
        </w:rPr>
        <w:t xml:space="preserve"> or the Hancock County 911 Center will notify the owner/occupant of the event, and it will be the responsibility of the owner/occupant to ensure that the building is re-secured.</w:t>
      </w:r>
    </w:p>
    <w:p w14:paraId="2DDC2FF5" w14:textId="77777777" w:rsidR="008B18EE" w:rsidRDefault="008B18EE" w:rsidP="008B18EE">
      <w:pPr>
        <w:spacing w:after="0" w:line="240" w:lineRule="auto"/>
        <w:rPr>
          <w:color w:val="1F4E79" w:themeColor="accent1" w:themeShade="80"/>
        </w:rPr>
      </w:pPr>
    </w:p>
    <w:p w14:paraId="3829B8AB" w14:textId="40A575F2" w:rsidR="008B18EE" w:rsidRPr="008B18EE" w:rsidRDefault="008B18EE" w:rsidP="008B18EE">
      <w:pPr>
        <w:spacing w:after="0" w:line="240" w:lineRule="auto"/>
        <w:rPr>
          <w:color w:val="1F4E79" w:themeColor="accent1" w:themeShade="80"/>
        </w:rPr>
      </w:pPr>
      <w:r w:rsidRPr="008B18EE">
        <w:rPr>
          <w:color w:val="1F4E79" w:themeColor="accent1" w:themeShade="80"/>
        </w:rPr>
        <w:t>₴ 91.02</w:t>
      </w:r>
      <w:r>
        <w:rPr>
          <w:color w:val="1F4E79" w:themeColor="accent1" w:themeShade="80"/>
        </w:rPr>
        <w:t>9</w:t>
      </w:r>
      <w:r w:rsidRPr="008B18EE">
        <w:rPr>
          <w:color w:val="1F4E79" w:themeColor="accent1" w:themeShade="80"/>
        </w:rPr>
        <w:t xml:space="preserve"> </w:t>
      </w:r>
      <w:r>
        <w:rPr>
          <w:color w:val="1F4E79" w:themeColor="accent1" w:themeShade="80"/>
        </w:rPr>
        <w:t>DETERMINATION OF VIOLATION</w:t>
      </w:r>
    </w:p>
    <w:p w14:paraId="0CAC08D3" w14:textId="77777777" w:rsidR="00097AEB" w:rsidRDefault="00097AEB" w:rsidP="008B18EE">
      <w:pPr>
        <w:spacing w:after="0" w:line="240" w:lineRule="auto"/>
      </w:pPr>
    </w:p>
    <w:p w14:paraId="797308E6" w14:textId="5337E1A8" w:rsidR="008B18EE" w:rsidRPr="008B18EE" w:rsidRDefault="008B18EE" w:rsidP="008B18EE">
      <w:pPr>
        <w:spacing w:after="0" w:line="240" w:lineRule="auto"/>
        <w:rPr>
          <w:rFonts w:cstheme="minorHAnsi"/>
          <w:bCs/>
        </w:rPr>
      </w:pPr>
      <w:r>
        <w:rPr>
          <w:rFonts w:cstheme="minorHAnsi"/>
          <w:bCs/>
        </w:rPr>
        <w:t xml:space="preserve">     </w:t>
      </w:r>
      <w:r w:rsidRPr="008B18EE">
        <w:rPr>
          <w:rFonts w:cstheme="minorHAnsi"/>
          <w:bCs/>
        </w:rPr>
        <w:t>When the Fire Chief, or their designee, determines a violation of a fire safety law or the rules of the commission in 675 IAC or this fire prevention ordinance exists upon any Class 1 structure within the area of the AHJ, a notice of violation order shall be issued for the enforcement of the rules of the commission in 675 IAC and this fire prevention ordinance.</w:t>
      </w:r>
    </w:p>
    <w:p w14:paraId="4E1AE940" w14:textId="77777777" w:rsidR="008B18EE" w:rsidRDefault="008B18EE" w:rsidP="009A7A0B">
      <w:pPr>
        <w:spacing w:after="0" w:line="240" w:lineRule="auto"/>
      </w:pPr>
    </w:p>
    <w:p w14:paraId="3277D44B" w14:textId="6539E0B0" w:rsidR="008B18EE" w:rsidRPr="008B18EE" w:rsidRDefault="008B18EE" w:rsidP="009A7A0B">
      <w:pPr>
        <w:spacing w:after="0" w:line="240" w:lineRule="auto"/>
        <w:rPr>
          <w:color w:val="1F4E79" w:themeColor="accent1" w:themeShade="80"/>
        </w:rPr>
      </w:pPr>
      <w:r w:rsidRPr="008B18EE">
        <w:rPr>
          <w:color w:val="1F4E79" w:themeColor="accent1" w:themeShade="80"/>
        </w:rPr>
        <w:t>₴ 91.0</w:t>
      </w:r>
      <w:r>
        <w:rPr>
          <w:color w:val="1F4E79" w:themeColor="accent1" w:themeShade="80"/>
        </w:rPr>
        <w:t>30</w:t>
      </w:r>
      <w:r w:rsidRPr="008B18EE">
        <w:rPr>
          <w:color w:val="1F4E79" w:themeColor="accent1" w:themeShade="80"/>
        </w:rPr>
        <w:t xml:space="preserve"> </w:t>
      </w:r>
      <w:r>
        <w:rPr>
          <w:color w:val="1F4E79" w:themeColor="accent1" w:themeShade="80"/>
        </w:rPr>
        <w:t>TIME LIMIT</w:t>
      </w:r>
    </w:p>
    <w:p w14:paraId="3A18049B" w14:textId="77777777" w:rsidR="008B18EE" w:rsidRDefault="008B18EE" w:rsidP="009A7A0B">
      <w:pPr>
        <w:spacing w:after="0" w:line="240" w:lineRule="auto"/>
      </w:pPr>
    </w:p>
    <w:p w14:paraId="4A9B51E7" w14:textId="633CD421" w:rsidR="008B18EE" w:rsidRPr="008B18EE" w:rsidRDefault="008B18EE" w:rsidP="009A7A0B">
      <w:pPr>
        <w:spacing w:after="0" w:line="240" w:lineRule="auto"/>
        <w:rPr>
          <w:rFonts w:cstheme="minorHAnsi"/>
          <w:bCs/>
        </w:rPr>
      </w:pPr>
      <w:r>
        <w:rPr>
          <w:rFonts w:cstheme="minorHAnsi"/>
          <w:bCs/>
        </w:rPr>
        <w:t xml:space="preserve">     </w:t>
      </w:r>
      <w:r w:rsidRPr="008B18EE">
        <w:rPr>
          <w:rFonts w:cstheme="minorHAnsi"/>
          <w:bCs/>
        </w:rPr>
        <w:t>Notice of violation order(s) shall set forth a time limit for compliance</w:t>
      </w:r>
      <w:r w:rsidR="00B92B28">
        <w:rPr>
          <w:rFonts w:cstheme="minorHAnsi"/>
          <w:bCs/>
        </w:rPr>
        <w:t>,</w:t>
      </w:r>
      <w:r w:rsidRPr="008B18EE">
        <w:rPr>
          <w:rFonts w:cstheme="minorHAnsi"/>
          <w:bCs/>
        </w:rPr>
        <w:t xml:space="preserve"> dependent upon the hazard created by the violation(s) cited.</w:t>
      </w:r>
    </w:p>
    <w:p w14:paraId="7CED30D8" w14:textId="43A1EECC" w:rsidR="008B18EE" w:rsidRDefault="008B18EE" w:rsidP="008B18EE">
      <w:pPr>
        <w:spacing w:after="0" w:line="240" w:lineRule="auto"/>
      </w:pPr>
    </w:p>
    <w:p w14:paraId="6A3B5747" w14:textId="45891AAC" w:rsidR="008B18EE" w:rsidRPr="008B18EE" w:rsidRDefault="008B18EE" w:rsidP="008B18EE">
      <w:pPr>
        <w:spacing w:after="0" w:line="240" w:lineRule="auto"/>
        <w:rPr>
          <w:color w:val="1F4E79" w:themeColor="accent1" w:themeShade="80"/>
        </w:rPr>
      </w:pPr>
      <w:r w:rsidRPr="008B18EE">
        <w:rPr>
          <w:color w:val="1F4E79" w:themeColor="accent1" w:themeShade="80"/>
        </w:rPr>
        <w:t>₴ 91.0</w:t>
      </w:r>
      <w:r>
        <w:rPr>
          <w:color w:val="1F4E79" w:themeColor="accent1" w:themeShade="80"/>
        </w:rPr>
        <w:t>31</w:t>
      </w:r>
      <w:r w:rsidRPr="008B18EE">
        <w:rPr>
          <w:color w:val="1F4E79" w:themeColor="accent1" w:themeShade="80"/>
        </w:rPr>
        <w:t xml:space="preserve"> </w:t>
      </w:r>
      <w:r w:rsidR="00CA29B7">
        <w:rPr>
          <w:color w:val="1F4E79" w:themeColor="accent1" w:themeShade="80"/>
        </w:rPr>
        <w:t>NOTICE OF VIOLATION OF ORDER</w:t>
      </w:r>
    </w:p>
    <w:p w14:paraId="01902094" w14:textId="77777777" w:rsidR="008B18EE" w:rsidRDefault="008B18EE" w:rsidP="008B18EE">
      <w:pPr>
        <w:spacing w:after="0" w:line="240" w:lineRule="auto"/>
      </w:pPr>
    </w:p>
    <w:p w14:paraId="666DFA32" w14:textId="0F14811D" w:rsidR="00CA29B7" w:rsidRPr="00CA29B7" w:rsidRDefault="00CA29B7" w:rsidP="00656700">
      <w:pPr>
        <w:pStyle w:val="ListParagraph"/>
        <w:numPr>
          <w:ilvl w:val="0"/>
          <w:numId w:val="12"/>
        </w:numPr>
        <w:spacing w:after="0" w:line="240" w:lineRule="auto"/>
        <w:rPr>
          <w:rFonts w:cstheme="minorHAnsi"/>
          <w:bCs/>
        </w:rPr>
      </w:pPr>
      <w:r w:rsidRPr="00CA29B7">
        <w:rPr>
          <w:rFonts w:cstheme="minorHAnsi"/>
          <w:bCs/>
        </w:rPr>
        <w:t xml:space="preserve">Under IC 36-8-17-9, an order of enforcement of the rules of the commission in 675 IAC or this </w:t>
      </w:r>
      <w:r>
        <w:rPr>
          <w:rFonts w:cstheme="minorHAnsi"/>
          <w:bCs/>
        </w:rPr>
        <w:t>chapter</w:t>
      </w:r>
      <w:r w:rsidRPr="00CA29B7">
        <w:rPr>
          <w:rFonts w:cstheme="minorHAnsi"/>
          <w:bCs/>
        </w:rPr>
        <w:t xml:space="preserve">, the Fire Chief, or their designee, may seek the correction of any violation or the elimination of any hazardous condition by the methods specified in </w:t>
      </w:r>
      <w:r>
        <w:rPr>
          <w:rFonts w:cstheme="minorHAnsi"/>
          <w:bCs/>
        </w:rPr>
        <w:t>the chapter</w:t>
      </w:r>
      <w:r w:rsidRPr="00CA29B7">
        <w:rPr>
          <w:rFonts w:cstheme="minorHAnsi"/>
          <w:bCs/>
        </w:rPr>
        <w:t xml:space="preserve"> or by another appropriate remedy or procedure provided by the law.</w:t>
      </w:r>
    </w:p>
    <w:p w14:paraId="24243039" w14:textId="4782E8C6" w:rsidR="00CA29B7" w:rsidRPr="00CA29B7" w:rsidRDefault="00CA29B7" w:rsidP="00656700">
      <w:pPr>
        <w:pStyle w:val="ListParagraph"/>
        <w:numPr>
          <w:ilvl w:val="0"/>
          <w:numId w:val="12"/>
        </w:numPr>
        <w:spacing w:after="0" w:line="240" w:lineRule="auto"/>
        <w:rPr>
          <w:rFonts w:cstheme="minorHAnsi"/>
          <w:bCs/>
        </w:rPr>
      </w:pPr>
      <w:r w:rsidRPr="00CA29B7">
        <w:rPr>
          <w:rFonts w:cstheme="minorHAnsi"/>
          <w:bCs/>
        </w:rPr>
        <w:t xml:space="preserve">The failure of the </w:t>
      </w:r>
      <w:r w:rsidR="00325844">
        <w:rPr>
          <w:rFonts w:cstheme="minorHAnsi"/>
          <w:bCs/>
        </w:rPr>
        <w:t>Fire Chief, or their designee,</w:t>
      </w:r>
      <w:r w:rsidRPr="00CA29B7">
        <w:rPr>
          <w:rFonts w:cstheme="minorHAnsi"/>
          <w:bCs/>
          <w:color w:val="FF0000"/>
        </w:rPr>
        <w:t xml:space="preserve"> </w:t>
      </w:r>
      <w:r w:rsidRPr="00CA29B7">
        <w:rPr>
          <w:rFonts w:cstheme="minorHAnsi"/>
          <w:bCs/>
        </w:rPr>
        <w:t>to inspect or to issue a notice of violation order per this fire prevention ordinance shall not constitute approval of any violation or non-compliance.</w:t>
      </w:r>
    </w:p>
    <w:p w14:paraId="71D22DD1" w14:textId="347C3A35" w:rsidR="00CA29B7" w:rsidRPr="00C3448F" w:rsidRDefault="00CA29B7" w:rsidP="00656700">
      <w:pPr>
        <w:pStyle w:val="ListParagraph"/>
        <w:numPr>
          <w:ilvl w:val="0"/>
          <w:numId w:val="12"/>
        </w:numPr>
        <w:spacing w:after="0" w:line="240" w:lineRule="auto"/>
        <w:rPr>
          <w:rFonts w:cstheme="minorHAnsi"/>
          <w:bCs/>
          <w:color w:val="FF0000"/>
        </w:rPr>
      </w:pPr>
      <w:r w:rsidRPr="00C3448F">
        <w:rPr>
          <w:rFonts w:cstheme="minorHAnsi"/>
          <w:bCs/>
          <w:color w:val="FF0000"/>
        </w:rPr>
        <w:t>Any notice of violation order issued according to this section shall be provided in writing to all parties listed below:</w:t>
      </w:r>
    </w:p>
    <w:p w14:paraId="2D13E910" w14:textId="77777777" w:rsidR="00CA29B7" w:rsidRDefault="00CA29B7" w:rsidP="00656700">
      <w:pPr>
        <w:pStyle w:val="ListParagraph"/>
        <w:numPr>
          <w:ilvl w:val="1"/>
          <w:numId w:val="12"/>
        </w:numPr>
        <w:spacing w:after="0" w:line="240" w:lineRule="auto"/>
        <w:rPr>
          <w:rFonts w:cstheme="minorHAnsi"/>
          <w:bCs/>
        </w:rPr>
      </w:pPr>
      <w:r w:rsidRPr="00CA29B7">
        <w:rPr>
          <w:rFonts w:cstheme="minorHAnsi"/>
          <w:bCs/>
        </w:rPr>
        <w:t>Owner</w:t>
      </w:r>
    </w:p>
    <w:p w14:paraId="74E3AF40" w14:textId="77777777" w:rsidR="00CA29B7" w:rsidRDefault="00CA29B7" w:rsidP="00656700">
      <w:pPr>
        <w:pStyle w:val="ListParagraph"/>
        <w:numPr>
          <w:ilvl w:val="1"/>
          <w:numId w:val="12"/>
        </w:numPr>
        <w:spacing w:after="0" w:line="240" w:lineRule="auto"/>
        <w:rPr>
          <w:rFonts w:cstheme="minorHAnsi"/>
          <w:bCs/>
        </w:rPr>
      </w:pPr>
      <w:r w:rsidRPr="00CA29B7">
        <w:rPr>
          <w:rFonts w:cstheme="minorHAnsi"/>
          <w:bCs/>
        </w:rPr>
        <w:t>Tenant</w:t>
      </w:r>
    </w:p>
    <w:p w14:paraId="7D73629D" w14:textId="77777777" w:rsidR="00CA29B7" w:rsidRDefault="00CA29B7" w:rsidP="00656700">
      <w:pPr>
        <w:pStyle w:val="ListParagraph"/>
        <w:numPr>
          <w:ilvl w:val="1"/>
          <w:numId w:val="12"/>
        </w:numPr>
        <w:spacing w:after="0" w:line="240" w:lineRule="auto"/>
        <w:rPr>
          <w:rFonts w:cstheme="minorHAnsi"/>
          <w:bCs/>
        </w:rPr>
      </w:pPr>
      <w:r w:rsidRPr="00CA29B7">
        <w:rPr>
          <w:rFonts w:cstheme="minorHAnsi"/>
          <w:bCs/>
        </w:rPr>
        <w:t>Operator</w:t>
      </w:r>
    </w:p>
    <w:p w14:paraId="2DF237D8" w14:textId="77777777" w:rsidR="00CA29B7" w:rsidRDefault="00CA29B7" w:rsidP="00656700">
      <w:pPr>
        <w:pStyle w:val="ListParagraph"/>
        <w:numPr>
          <w:ilvl w:val="1"/>
          <w:numId w:val="12"/>
        </w:numPr>
        <w:spacing w:after="0" w:line="240" w:lineRule="auto"/>
        <w:rPr>
          <w:rFonts w:cstheme="minorHAnsi"/>
          <w:bCs/>
        </w:rPr>
      </w:pPr>
      <w:r w:rsidRPr="00CA29B7">
        <w:rPr>
          <w:rFonts w:cstheme="minorHAnsi"/>
          <w:bCs/>
        </w:rPr>
        <w:t>Occupant</w:t>
      </w:r>
    </w:p>
    <w:p w14:paraId="1BBB3F2A" w14:textId="40AFA8F9" w:rsidR="00CA29B7" w:rsidRPr="00CA29B7" w:rsidRDefault="00CA29B7" w:rsidP="00656700">
      <w:pPr>
        <w:pStyle w:val="ListParagraph"/>
        <w:numPr>
          <w:ilvl w:val="1"/>
          <w:numId w:val="12"/>
        </w:numPr>
        <w:spacing w:after="0" w:line="240" w:lineRule="auto"/>
        <w:rPr>
          <w:rFonts w:cstheme="minorHAnsi"/>
          <w:bCs/>
        </w:rPr>
      </w:pPr>
      <w:r w:rsidRPr="00CA29B7">
        <w:rPr>
          <w:rFonts w:cstheme="minorHAnsi"/>
          <w:bCs/>
        </w:rPr>
        <w:t>Other person responsible for the building or property</w:t>
      </w:r>
    </w:p>
    <w:p w14:paraId="40DC5CAE" w14:textId="1FDE06CA" w:rsidR="00CA29B7" w:rsidRPr="001534C7" w:rsidRDefault="00CA29B7" w:rsidP="00656700">
      <w:pPr>
        <w:pStyle w:val="ListParagraph"/>
        <w:numPr>
          <w:ilvl w:val="0"/>
          <w:numId w:val="12"/>
        </w:numPr>
        <w:spacing w:after="0" w:line="240" w:lineRule="auto"/>
        <w:rPr>
          <w:rFonts w:cstheme="minorHAnsi"/>
          <w:bCs/>
          <w:color w:val="FF0000"/>
        </w:rPr>
      </w:pPr>
      <w:r w:rsidRPr="001534C7">
        <w:rPr>
          <w:rFonts w:cstheme="minorHAnsi"/>
          <w:bCs/>
          <w:color w:val="FF0000"/>
        </w:rPr>
        <w:t>Notice of violation order shall be served per IC 4-21.5.3, by one (1)</w:t>
      </w:r>
      <w:r w:rsidR="001534C7" w:rsidRPr="001534C7">
        <w:rPr>
          <w:rFonts w:cstheme="minorHAnsi"/>
          <w:bCs/>
          <w:color w:val="FF0000"/>
        </w:rPr>
        <w:t xml:space="preserve"> or more</w:t>
      </w:r>
      <w:r w:rsidRPr="001534C7">
        <w:rPr>
          <w:rFonts w:cstheme="minorHAnsi"/>
          <w:bCs/>
          <w:color w:val="FF0000"/>
        </w:rPr>
        <w:t xml:space="preserve"> of the following methods:</w:t>
      </w:r>
    </w:p>
    <w:p w14:paraId="086F6136" w14:textId="77777777" w:rsidR="00CA29B7" w:rsidRDefault="00CA29B7" w:rsidP="00656700">
      <w:pPr>
        <w:pStyle w:val="ListParagraph"/>
        <w:numPr>
          <w:ilvl w:val="1"/>
          <w:numId w:val="12"/>
        </w:numPr>
        <w:spacing w:after="0" w:line="240" w:lineRule="auto"/>
        <w:rPr>
          <w:rFonts w:cstheme="minorHAnsi"/>
          <w:bCs/>
        </w:rPr>
      </w:pPr>
      <w:r w:rsidRPr="00CA29B7">
        <w:rPr>
          <w:rFonts w:cstheme="minorHAnsi"/>
          <w:bCs/>
        </w:rPr>
        <w:t>Personal service by affixing a copy of the notice of violation order in a conspicuous location at the entrance of said building or property.</w:t>
      </w:r>
    </w:p>
    <w:p w14:paraId="153E8CC6" w14:textId="46AF3D4C" w:rsidR="00CA29B7" w:rsidRPr="00C3448F" w:rsidRDefault="00CA29B7" w:rsidP="00656700">
      <w:pPr>
        <w:pStyle w:val="ListParagraph"/>
        <w:numPr>
          <w:ilvl w:val="1"/>
          <w:numId w:val="12"/>
        </w:numPr>
        <w:spacing w:after="0" w:line="240" w:lineRule="auto"/>
        <w:rPr>
          <w:rFonts w:cstheme="minorHAnsi"/>
          <w:bCs/>
          <w:color w:val="FF0000"/>
        </w:rPr>
      </w:pPr>
      <w:r w:rsidRPr="00C3448F">
        <w:rPr>
          <w:rFonts w:cstheme="minorHAnsi"/>
          <w:bCs/>
          <w:color w:val="FF0000"/>
        </w:rPr>
        <w:lastRenderedPageBreak/>
        <w:t>Mailing the notice of violation order through the US Postal Service to the last known mailing address of all parties listed below:</w:t>
      </w:r>
    </w:p>
    <w:p w14:paraId="1C2D6603" w14:textId="77777777" w:rsidR="00CA29B7" w:rsidRDefault="00CA29B7" w:rsidP="00656700">
      <w:pPr>
        <w:pStyle w:val="ListParagraph"/>
        <w:numPr>
          <w:ilvl w:val="2"/>
          <w:numId w:val="12"/>
        </w:numPr>
        <w:spacing w:after="0" w:line="240" w:lineRule="auto"/>
        <w:rPr>
          <w:rFonts w:cstheme="minorHAnsi"/>
          <w:bCs/>
        </w:rPr>
      </w:pPr>
      <w:r w:rsidRPr="00CA29B7">
        <w:rPr>
          <w:rFonts w:cstheme="minorHAnsi"/>
          <w:bCs/>
        </w:rPr>
        <w:t>Owner</w:t>
      </w:r>
    </w:p>
    <w:p w14:paraId="1DF50C21" w14:textId="77777777" w:rsidR="00CA29B7" w:rsidRDefault="00CA29B7" w:rsidP="00656700">
      <w:pPr>
        <w:pStyle w:val="ListParagraph"/>
        <w:numPr>
          <w:ilvl w:val="2"/>
          <w:numId w:val="12"/>
        </w:numPr>
        <w:spacing w:after="0" w:line="240" w:lineRule="auto"/>
        <w:rPr>
          <w:rFonts w:cstheme="minorHAnsi"/>
          <w:bCs/>
        </w:rPr>
      </w:pPr>
      <w:r w:rsidRPr="00CA29B7">
        <w:rPr>
          <w:rFonts w:cstheme="minorHAnsi"/>
          <w:bCs/>
        </w:rPr>
        <w:t>Tenant</w:t>
      </w:r>
    </w:p>
    <w:p w14:paraId="775FDE12" w14:textId="77777777" w:rsidR="00CA29B7" w:rsidRDefault="00CA29B7" w:rsidP="00656700">
      <w:pPr>
        <w:pStyle w:val="ListParagraph"/>
        <w:numPr>
          <w:ilvl w:val="2"/>
          <w:numId w:val="12"/>
        </w:numPr>
        <w:spacing w:after="0" w:line="240" w:lineRule="auto"/>
        <w:rPr>
          <w:rFonts w:cstheme="minorHAnsi"/>
          <w:bCs/>
        </w:rPr>
      </w:pPr>
      <w:r w:rsidRPr="00CA29B7">
        <w:rPr>
          <w:rFonts w:cstheme="minorHAnsi"/>
          <w:bCs/>
        </w:rPr>
        <w:t>Operator</w:t>
      </w:r>
    </w:p>
    <w:p w14:paraId="11D4A4C2" w14:textId="77777777" w:rsidR="00CA29B7" w:rsidRDefault="00CA29B7" w:rsidP="00656700">
      <w:pPr>
        <w:pStyle w:val="ListParagraph"/>
        <w:numPr>
          <w:ilvl w:val="2"/>
          <w:numId w:val="12"/>
        </w:numPr>
        <w:spacing w:after="0" w:line="240" w:lineRule="auto"/>
        <w:rPr>
          <w:rFonts w:cstheme="minorHAnsi"/>
          <w:bCs/>
        </w:rPr>
      </w:pPr>
      <w:r w:rsidRPr="00CA29B7">
        <w:rPr>
          <w:rFonts w:cstheme="minorHAnsi"/>
          <w:bCs/>
        </w:rPr>
        <w:t>Occupant</w:t>
      </w:r>
    </w:p>
    <w:p w14:paraId="456BA5E7" w14:textId="24BA156C" w:rsidR="00CA29B7" w:rsidRPr="00CA29B7" w:rsidRDefault="00CA29B7" w:rsidP="00656700">
      <w:pPr>
        <w:pStyle w:val="ListParagraph"/>
        <w:numPr>
          <w:ilvl w:val="2"/>
          <w:numId w:val="12"/>
        </w:numPr>
        <w:spacing w:after="0" w:line="240" w:lineRule="auto"/>
        <w:rPr>
          <w:rFonts w:cstheme="minorHAnsi"/>
          <w:bCs/>
        </w:rPr>
      </w:pPr>
      <w:r w:rsidRPr="00CA29B7">
        <w:rPr>
          <w:rFonts w:cstheme="minorHAnsi"/>
          <w:bCs/>
        </w:rPr>
        <w:t>Other person responsible for the building or property</w:t>
      </w:r>
    </w:p>
    <w:p w14:paraId="4DC86B74" w14:textId="00038CEB" w:rsidR="00CA29B7" w:rsidRPr="00C3448F" w:rsidRDefault="00CA29B7" w:rsidP="00656700">
      <w:pPr>
        <w:pStyle w:val="ListParagraph"/>
        <w:numPr>
          <w:ilvl w:val="1"/>
          <w:numId w:val="12"/>
        </w:numPr>
        <w:spacing w:after="0" w:line="240" w:lineRule="auto"/>
        <w:rPr>
          <w:rFonts w:cstheme="minorHAnsi"/>
          <w:bCs/>
          <w:color w:val="FF0000"/>
        </w:rPr>
      </w:pPr>
      <w:r w:rsidRPr="00C3448F">
        <w:rPr>
          <w:rFonts w:cstheme="minorHAnsi"/>
          <w:bCs/>
          <w:color w:val="FF0000"/>
        </w:rPr>
        <w:t>By electronic mail</w:t>
      </w:r>
      <w:r w:rsidR="00C3448F" w:rsidRPr="00C3448F">
        <w:rPr>
          <w:rFonts w:cstheme="minorHAnsi"/>
          <w:bCs/>
          <w:color w:val="FF0000"/>
        </w:rPr>
        <w:t>, read receipt requested</w:t>
      </w:r>
      <w:r w:rsidRPr="00C3448F">
        <w:rPr>
          <w:rFonts w:cstheme="minorHAnsi"/>
          <w:bCs/>
          <w:color w:val="FF0000"/>
        </w:rPr>
        <w:t>.</w:t>
      </w:r>
    </w:p>
    <w:p w14:paraId="372C4397" w14:textId="77777777" w:rsidR="008B18EE" w:rsidRDefault="008B18EE" w:rsidP="00F87D04">
      <w:pPr>
        <w:spacing w:after="0" w:line="240" w:lineRule="auto"/>
      </w:pPr>
    </w:p>
    <w:p w14:paraId="296AF32B" w14:textId="6E784D83" w:rsidR="00CA29B7" w:rsidRDefault="00CA29B7" w:rsidP="00087717">
      <w:pPr>
        <w:spacing w:after="0" w:line="240" w:lineRule="auto"/>
        <w:rPr>
          <w:color w:val="1F4E79" w:themeColor="accent1" w:themeShade="80"/>
        </w:rPr>
      </w:pPr>
      <w:r w:rsidRPr="00490C34">
        <w:rPr>
          <w:color w:val="1F4E79" w:themeColor="accent1" w:themeShade="80"/>
        </w:rPr>
        <w:t>₴ 91.0</w:t>
      </w:r>
      <w:r>
        <w:rPr>
          <w:color w:val="1F4E79" w:themeColor="accent1" w:themeShade="80"/>
        </w:rPr>
        <w:t>32</w:t>
      </w:r>
      <w:r w:rsidRPr="00490C34">
        <w:rPr>
          <w:color w:val="1F4E79" w:themeColor="accent1" w:themeShade="80"/>
        </w:rPr>
        <w:t xml:space="preserve"> </w:t>
      </w:r>
      <w:r>
        <w:rPr>
          <w:color w:val="1F4E79" w:themeColor="accent1" w:themeShade="80"/>
        </w:rPr>
        <w:t>IMMINENT DANGER</w:t>
      </w:r>
    </w:p>
    <w:p w14:paraId="61D80E42" w14:textId="77777777" w:rsidR="00F87D04" w:rsidRPr="00F87D04" w:rsidRDefault="00F87D04" w:rsidP="00087717">
      <w:pPr>
        <w:spacing w:after="0" w:line="240" w:lineRule="auto"/>
        <w:rPr>
          <w:color w:val="1F4E79" w:themeColor="accent1" w:themeShade="80"/>
        </w:rPr>
      </w:pPr>
    </w:p>
    <w:p w14:paraId="790F3CD7" w14:textId="77777777" w:rsidR="00F87D04" w:rsidRDefault="00F87D04" w:rsidP="00087717">
      <w:pPr>
        <w:pStyle w:val="ListParagraph"/>
        <w:numPr>
          <w:ilvl w:val="0"/>
          <w:numId w:val="13"/>
        </w:numPr>
        <w:spacing w:after="0" w:line="240" w:lineRule="auto"/>
        <w:rPr>
          <w:rFonts w:cstheme="minorHAnsi"/>
          <w:bCs/>
        </w:rPr>
      </w:pPr>
      <w:r w:rsidRPr="00F87D04">
        <w:rPr>
          <w:rFonts w:cstheme="minorHAnsi"/>
          <w:bCs/>
        </w:rPr>
        <w:t>The Fire Chief, or their designee, may stop a function or require the evacuation of any Class 1 structure or portion thereof under the provisions of IC 36-8-17-9 when it is determined that conduct or conditions of the property:</w:t>
      </w:r>
    </w:p>
    <w:p w14:paraId="4764465C" w14:textId="673861DD" w:rsidR="00F87D04" w:rsidRPr="00F87D04" w:rsidRDefault="00F87D04" w:rsidP="00087717">
      <w:pPr>
        <w:pStyle w:val="ListParagraph"/>
        <w:numPr>
          <w:ilvl w:val="1"/>
          <w:numId w:val="13"/>
        </w:numPr>
        <w:spacing w:after="0" w:line="240" w:lineRule="auto"/>
        <w:rPr>
          <w:rFonts w:cstheme="minorHAnsi"/>
          <w:bCs/>
        </w:rPr>
      </w:pPr>
      <w:r w:rsidRPr="00F87D04">
        <w:rPr>
          <w:rFonts w:cstheme="minorHAnsi"/>
          <w:bCs/>
        </w:rPr>
        <w:t>Present a clear and immediate hazard of death or serious bodily injury to any person other than a trespasser.</w:t>
      </w:r>
    </w:p>
    <w:p w14:paraId="6CEC1288" w14:textId="77777777" w:rsidR="00F87D04" w:rsidRDefault="00F87D04" w:rsidP="00087717">
      <w:pPr>
        <w:pStyle w:val="ListParagraph"/>
        <w:numPr>
          <w:ilvl w:val="1"/>
          <w:numId w:val="13"/>
        </w:numPr>
        <w:spacing w:after="0" w:line="240" w:lineRule="auto"/>
        <w:rPr>
          <w:rFonts w:cstheme="minorHAnsi"/>
          <w:bCs/>
        </w:rPr>
      </w:pPr>
      <w:r>
        <w:rPr>
          <w:rFonts w:cstheme="minorHAnsi"/>
          <w:bCs/>
        </w:rPr>
        <w:t>Is prohibited without a permit, registration, certificate, authorization, variance, exemption, or other license required under IC 22-14, another Indiana statute, or rules of the commission.</w:t>
      </w:r>
    </w:p>
    <w:p w14:paraId="378FE6D0" w14:textId="77777777" w:rsidR="00F87D04" w:rsidRDefault="00F87D04" w:rsidP="00087717">
      <w:pPr>
        <w:pStyle w:val="ListParagraph"/>
        <w:numPr>
          <w:ilvl w:val="1"/>
          <w:numId w:val="13"/>
        </w:numPr>
        <w:spacing w:after="0" w:line="240" w:lineRule="auto"/>
        <w:rPr>
          <w:rFonts w:cstheme="minorHAnsi"/>
          <w:bCs/>
        </w:rPr>
      </w:pPr>
      <w:r>
        <w:rPr>
          <w:rFonts w:cstheme="minorHAnsi"/>
          <w:bCs/>
        </w:rPr>
        <w:t>Will conceal a violation of the law.</w:t>
      </w:r>
    </w:p>
    <w:p w14:paraId="16F407DC" w14:textId="77777777" w:rsidR="00087717" w:rsidRDefault="00087717" w:rsidP="00087717">
      <w:pPr>
        <w:pStyle w:val="ListParagraph"/>
        <w:spacing w:after="0" w:line="240" w:lineRule="auto"/>
        <w:ind w:left="1800"/>
        <w:rPr>
          <w:rFonts w:cstheme="minorHAnsi"/>
          <w:bCs/>
        </w:rPr>
      </w:pPr>
    </w:p>
    <w:p w14:paraId="65B78A04" w14:textId="1EC1B08C" w:rsidR="006C28F0" w:rsidRDefault="006C28F0" w:rsidP="006C28F0">
      <w:pPr>
        <w:spacing w:after="0" w:line="240" w:lineRule="auto"/>
        <w:rPr>
          <w:color w:val="1F4E79" w:themeColor="accent1" w:themeShade="80"/>
        </w:rPr>
      </w:pPr>
      <w:r w:rsidRPr="006C28F0">
        <w:rPr>
          <w:color w:val="1F4E79" w:themeColor="accent1" w:themeShade="80"/>
        </w:rPr>
        <w:t>₴ 91.03</w:t>
      </w:r>
      <w:r>
        <w:rPr>
          <w:color w:val="1F4E79" w:themeColor="accent1" w:themeShade="80"/>
        </w:rPr>
        <w:t>3</w:t>
      </w:r>
      <w:r w:rsidRPr="006C28F0">
        <w:rPr>
          <w:color w:val="1F4E79" w:themeColor="accent1" w:themeShade="80"/>
        </w:rPr>
        <w:t xml:space="preserve"> </w:t>
      </w:r>
      <w:r w:rsidR="00F517A8">
        <w:rPr>
          <w:color w:val="1F4E79" w:themeColor="accent1" w:themeShade="80"/>
        </w:rPr>
        <w:t>TEMPORARY CLOSURE ORDER</w:t>
      </w:r>
    </w:p>
    <w:p w14:paraId="7F483DF5" w14:textId="77777777" w:rsidR="00230273" w:rsidRDefault="00230273" w:rsidP="006C28F0">
      <w:pPr>
        <w:spacing w:after="0" w:line="240" w:lineRule="auto"/>
        <w:rPr>
          <w:color w:val="1F4E79" w:themeColor="accent1" w:themeShade="80"/>
        </w:rPr>
      </w:pPr>
    </w:p>
    <w:p w14:paraId="21D6280B" w14:textId="62B725F2" w:rsidR="00230273" w:rsidRDefault="00230273" w:rsidP="00230273">
      <w:pPr>
        <w:pStyle w:val="ListParagraph"/>
        <w:numPr>
          <w:ilvl w:val="0"/>
          <w:numId w:val="59"/>
        </w:numPr>
        <w:spacing w:after="0" w:line="240" w:lineRule="auto"/>
      </w:pPr>
      <w:r w:rsidRPr="00C01F4F">
        <w:t xml:space="preserve">The Fire Chief, or their designee, </w:t>
      </w:r>
      <w:r w:rsidR="00697EE5">
        <w:t xml:space="preserve"> after consultation with the City Attorney, </w:t>
      </w:r>
      <w:r w:rsidR="007F6F4E" w:rsidRPr="00C01F4F">
        <w:t xml:space="preserve">may order a </w:t>
      </w:r>
      <w:r w:rsidR="007D1A60">
        <w:t>temporary</w:t>
      </w:r>
      <w:r w:rsidR="007F6F4E" w:rsidRPr="00C01F4F">
        <w:t xml:space="preserve"> closure </w:t>
      </w:r>
      <w:r w:rsidR="007D1A60">
        <w:t xml:space="preserve">of any Class 1 structure or portion thereof under the </w:t>
      </w:r>
      <w:r w:rsidR="007F6F4E" w:rsidRPr="00C01F4F">
        <w:t>provisions of IC 36-8-17-9</w:t>
      </w:r>
      <w:r w:rsidR="00882F9A">
        <w:t xml:space="preserve"> when it is determined that conduct or conditions of the property:</w:t>
      </w:r>
    </w:p>
    <w:p w14:paraId="32F9B78C" w14:textId="032914A0" w:rsidR="00F83604" w:rsidRDefault="009A00A2" w:rsidP="009A00A2">
      <w:pPr>
        <w:pStyle w:val="ListParagraph"/>
        <w:numPr>
          <w:ilvl w:val="1"/>
          <w:numId w:val="59"/>
        </w:numPr>
        <w:spacing w:after="0" w:line="240" w:lineRule="auto"/>
      </w:pPr>
      <w:r>
        <w:t>Require persons to leave an area that is affected by a violation and prohibit persons from entering the area until the violation is corrected</w:t>
      </w:r>
      <w:r w:rsidR="00DA6387">
        <w:t>.</w:t>
      </w:r>
    </w:p>
    <w:p w14:paraId="3BED2A71" w14:textId="77777777" w:rsidR="006C28F0" w:rsidRPr="006C28F0" w:rsidRDefault="006C28F0" w:rsidP="006C28F0">
      <w:pPr>
        <w:spacing w:after="0" w:line="240" w:lineRule="auto"/>
        <w:rPr>
          <w:rFonts w:cstheme="minorHAnsi"/>
          <w:bCs/>
        </w:rPr>
      </w:pPr>
    </w:p>
    <w:p w14:paraId="4E8BF66F" w14:textId="60071F08" w:rsidR="00EF6387" w:rsidRDefault="00480606" w:rsidP="009B55C0">
      <w:pPr>
        <w:spacing w:after="0" w:line="240" w:lineRule="auto"/>
        <w:rPr>
          <w:color w:val="1F4E79" w:themeColor="accent1" w:themeShade="80"/>
        </w:rPr>
      </w:pPr>
      <w:r w:rsidRPr="00480606">
        <w:rPr>
          <w:color w:val="1F4E79" w:themeColor="accent1" w:themeShade="80"/>
        </w:rPr>
        <w:t>₴ 91.0</w:t>
      </w:r>
      <w:r w:rsidR="00EF6387">
        <w:rPr>
          <w:color w:val="1F4E79" w:themeColor="accent1" w:themeShade="80"/>
        </w:rPr>
        <w:t>3</w:t>
      </w:r>
      <w:r w:rsidR="00EF0808">
        <w:rPr>
          <w:color w:val="1F4E79" w:themeColor="accent1" w:themeShade="80"/>
        </w:rPr>
        <w:t>4</w:t>
      </w:r>
      <w:r w:rsidRPr="00480606">
        <w:rPr>
          <w:color w:val="1F4E79" w:themeColor="accent1" w:themeShade="80"/>
        </w:rPr>
        <w:t xml:space="preserve"> </w:t>
      </w:r>
      <w:r w:rsidR="00EF6387">
        <w:rPr>
          <w:color w:val="1F4E79" w:themeColor="accent1" w:themeShade="80"/>
        </w:rPr>
        <w:t>DUTY TO CORRECT VIOLATION(S)</w:t>
      </w:r>
    </w:p>
    <w:p w14:paraId="5E2C6084" w14:textId="77777777" w:rsidR="00EF6387" w:rsidRDefault="00EF6387" w:rsidP="009B55C0">
      <w:pPr>
        <w:spacing w:after="0" w:line="240" w:lineRule="auto"/>
        <w:rPr>
          <w:color w:val="1F4E79" w:themeColor="accent1" w:themeShade="80"/>
        </w:rPr>
      </w:pPr>
    </w:p>
    <w:p w14:paraId="10953E96" w14:textId="23E7D56A" w:rsidR="00EF6387" w:rsidRPr="00EF6387" w:rsidRDefault="00EF6387" w:rsidP="009B55C0">
      <w:pPr>
        <w:pStyle w:val="ListParagraph"/>
        <w:numPr>
          <w:ilvl w:val="0"/>
          <w:numId w:val="14"/>
        </w:numPr>
        <w:spacing w:after="0" w:line="240" w:lineRule="auto"/>
        <w:rPr>
          <w:color w:val="1F4E79" w:themeColor="accent1" w:themeShade="80"/>
        </w:rPr>
      </w:pPr>
      <w:r w:rsidRPr="00EF6387">
        <w:rPr>
          <w:rFonts w:cstheme="minorHAnsi"/>
          <w:bCs/>
        </w:rPr>
        <w:t>The owner, tenant, or person in control of any property or building upon which a violation, deficiency, or hazard exists shall</w:t>
      </w:r>
      <w:r w:rsidR="00C3448F">
        <w:rPr>
          <w:rFonts w:cstheme="minorHAnsi"/>
          <w:bCs/>
        </w:rPr>
        <w:t xml:space="preserve"> immediately</w:t>
      </w:r>
      <w:r w:rsidRPr="00EF6387">
        <w:rPr>
          <w:rFonts w:cstheme="minorHAnsi"/>
          <w:bCs/>
        </w:rPr>
        <w:t>:</w:t>
      </w:r>
    </w:p>
    <w:p w14:paraId="124B7010" w14:textId="4CF5E66A" w:rsidR="00EF6387" w:rsidRPr="00EF6387" w:rsidRDefault="00EF6387" w:rsidP="009B55C0">
      <w:pPr>
        <w:pStyle w:val="ListParagraph"/>
        <w:numPr>
          <w:ilvl w:val="0"/>
          <w:numId w:val="15"/>
        </w:numPr>
        <w:spacing w:after="0" w:line="240" w:lineRule="auto"/>
        <w:rPr>
          <w:color w:val="1F4E79" w:themeColor="accent1" w:themeShade="80"/>
        </w:rPr>
      </w:pPr>
      <w:r w:rsidRPr="00EF6387">
        <w:rPr>
          <w:rFonts w:cstheme="minorHAnsi"/>
          <w:bCs/>
        </w:rPr>
        <w:t>Cease and correct the violations, deficiencies, or hazards.</w:t>
      </w:r>
    </w:p>
    <w:p w14:paraId="7316CEAE" w14:textId="77777777" w:rsidR="00EF6387" w:rsidRDefault="00EF6387" w:rsidP="009B55C0">
      <w:pPr>
        <w:pStyle w:val="ListParagraph"/>
        <w:numPr>
          <w:ilvl w:val="0"/>
          <w:numId w:val="15"/>
        </w:numPr>
        <w:spacing w:after="0" w:line="240" w:lineRule="auto"/>
        <w:rPr>
          <w:rFonts w:cstheme="minorHAnsi"/>
          <w:bCs/>
        </w:rPr>
      </w:pPr>
      <w:r>
        <w:rPr>
          <w:rFonts w:cstheme="minorHAnsi"/>
          <w:bCs/>
        </w:rPr>
        <w:t>Protect persons and property from the hazards of the violation.</w:t>
      </w:r>
    </w:p>
    <w:p w14:paraId="5EDE69CB" w14:textId="77777777" w:rsidR="00480606" w:rsidRPr="00480606" w:rsidRDefault="00480606" w:rsidP="009B55C0">
      <w:pPr>
        <w:spacing w:after="0" w:line="240" w:lineRule="auto"/>
        <w:rPr>
          <w:rFonts w:cstheme="minorHAnsi"/>
          <w:bCs/>
        </w:rPr>
      </w:pPr>
    </w:p>
    <w:p w14:paraId="648EEEB1" w14:textId="4FB0EB19" w:rsidR="00EF6387" w:rsidRDefault="00EF6387" w:rsidP="00EF6387">
      <w:pPr>
        <w:spacing w:after="0" w:line="240" w:lineRule="auto"/>
        <w:rPr>
          <w:color w:val="1F4E79" w:themeColor="accent1" w:themeShade="80"/>
        </w:rPr>
      </w:pPr>
      <w:r w:rsidRPr="00480606">
        <w:rPr>
          <w:color w:val="1F4E79" w:themeColor="accent1" w:themeShade="80"/>
        </w:rPr>
        <w:t>₴ 91.0</w:t>
      </w:r>
      <w:r>
        <w:rPr>
          <w:color w:val="1F4E79" w:themeColor="accent1" w:themeShade="80"/>
        </w:rPr>
        <w:t>3</w:t>
      </w:r>
      <w:r w:rsidR="00EF0808">
        <w:rPr>
          <w:color w:val="1F4E79" w:themeColor="accent1" w:themeShade="80"/>
        </w:rPr>
        <w:t>5</w:t>
      </w:r>
      <w:r w:rsidRPr="00480606">
        <w:rPr>
          <w:color w:val="1F4E79" w:themeColor="accent1" w:themeShade="80"/>
        </w:rPr>
        <w:t xml:space="preserve"> </w:t>
      </w:r>
      <w:r>
        <w:rPr>
          <w:color w:val="1F4E79" w:themeColor="accent1" w:themeShade="80"/>
        </w:rPr>
        <w:t>COMPLIANCE AFFIDAVIT</w:t>
      </w:r>
    </w:p>
    <w:p w14:paraId="5A67F469" w14:textId="77777777" w:rsidR="00EF6387" w:rsidRDefault="00EF6387" w:rsidP="00EF6387">
      <w:pPr>
        <w:spacing w:after="0" w:line="240" w:lineRule="auto"/>
        <w:rPr>
          <w:color w:val="1F4E79" w:themeColor="accent1" w:themeShade="80"/>
        </w:rPr>
      </w:pPr>
    </w:p>
    <w:p w14:paraId="10AA27A9" w14:textId="77777777" w:rsidR="00EF6387" w:rsidRDefault="00EF6387" w:rsidP="00656700">
      <w:pPr>
        <w:pStyle w:val="ListParagraph"/>
        <w:numPr>
          <w:ilvl w:val="0"/>
          <w:numId w:val="16"/>
        </w:numPr>
        <w:spacing w:after="0" w:line="240" w:lineRule="auto"/>
        <w:rPr>
          <w:rFonts w:cstheme="minorHAnsi"/>
          <w:bCs/>
        </w:rPr>
      </w:pPr>
      <w:r>
        <w:rPr>
          <w:rFonts w:cstheme="minorHAnsi"/>
          <w:bCs/>
        </w:rPr>
        <w:t xml:space="preserve">A compliance affidavit shall be returned to the </w:t>
      </w:r>
      <w:r w:rsidRPr="005458C3">
        <w:rPr>
          <w:rFonts w:cstheme="minorHAnsi"/>
          <w:bCs/>
        </w:rPr>
        <w:t>AHJ</w:t>
      </w:r>
      <w:r w:rsidRPr="00804309">
        <w:rPr>
          <w:rFonts w:cstheme="minorHAnsi"/>
          <w:bCs/>
          <w:color w:val="FF0000"/>
        </w:rPr>
        <w:t xml:space="preserve"> </w:t>
      </w:r>
      <w:r>
        <w:rPr>
          <w:rFonts w:cstheme="minorHAnsi"/>
          <w:bCs/>
        </w:rPr>
        <w:t>when all violations and deficiencies listed in the notice of violation order have been corrected.</w:t>
      </w:r>
    </w:p>
    <w:p w14:paraId="6AC0328B" w14:textId="4A517D62" w:rsidR="00EF6387" w:rsidRPr="00C3448F" w:rsidRDefault="00EF6387" w:rsidP="00656700">
      <w:pPr>
        <w:pStyle w:val="ListParagraph"/>
        <w:numPr>
          <w:ilvl w:val="0"/>
          <w:numId w:val="16"/>
        </w:numPr>
        <w:spacing w:after="0" w:line="240" w:lineRule="auto"/>
        <w:rPr>
          <w:rFonts w:cstheme="minorHAnsi"/>
          <w:bCs/>
          <w:color w:val="FF0000"/>
        </w:rPr>
      </w:pPr>
      <w:r w:rsidRPr="00C3448F">
        <w:rPr>
          <w:rFonts w:cstheme="minorHAnsi"/>
          <w:bCs/>
          <w:color w:val="FF0000"/>
        </w:rPr>
        <w:t xml:space="preserve">The compliance affidavit shall be returned by </w:t>
      </w:r>
      <w:r w:rsidR="00C3448F" w:rsidRPr="00C3448F">
        <w:rPr>
          <w:rFonts w:cstheme="minorHAnsi"/>
          <w:bCs/>
          <w:color w:val="FF0000"/>
        </w:rPr>
        <w:t xml:space="preserve">hand delivery, </w:t>
      </w:r>
      <w:r w:rsidRPr="00C3448F">
        <w:rPr>
          <w:rFonts w:cstheme="minorHAnsi"/>
          <w:bCs/>
          <w:color w:val="FF0000"/>
        </w:rPr>
        <w:t xml:space="preserve">electronic </w:t>
      </w:r>
      <w:r w:rsidR="00C3448F" w:rsidRPr="00C3448F">
        <w:rPr>
          <w:rFonts w:cstheme="minorHAnsi"/>
          <w:bCs/>
          <w:color w:val="FF0000"/>
        </w:rPr>
        <w:t>e-</w:t>
      </w:r>
      <w:r w:rsidRPr="00C3448F">
        <w:rPr>
          <w:rFonts w:cstheme="minorHAnsi"/>
          <w:bCs/>
          <w:color w:val="FF0000"/>
        </w:rPr>
        <w:t>mail</w:t>
      </w:r>
      <w:r w:rsidR="00C3448F" w:rsidRPr="00C3448F">
        <w:rPr>
          <w:rFonts w:cstheme="minorHAnsi"/>
          <w:bCs/>
          <w:color w:val="FF0000"/>
        </w:rPr>
        <w:t>, or by U.S. First Class mail</w:t>
      </w:r>
      <w:r w:rsidRPr="00C3448F">
        <w:rPr>
          <w:rFonts w:cstheme="minorHAnsi"/>
          <w:bCs/>
          <w:color w:val="FF0000"/>
        </w:rPr>
        <w:t>.</w:t>
      </w:r>
    </w:p>
    <w:p w14:paraId="41D9555C" w14:textId="4537EDA3" w:rsidR="00EF6387" w:rsidRPr="00484E3C" w:rsidRDefault="00EF6387" w:rsidP="00656700">
      <w:pPr>
        <w:pStyle w:val="ListParagraph"/>
        <w:numPr>
          <w:ilvl w:val="0"/>
          <w:numId w:val="16"/>
        </w:numPr>
        <w:spacing w:after="0" w:line="240" w:lineRule="auto"/>
        <w:rPr>
          <w:rFonts w:cstheme="minorHAnsi"/>
          <w:bCs/>
          <w:color w:val="FF0000"/>
        </w:rPr>
      </w:pPr>
      <w:r w:rsidRPr="00484E3C">
        <w:rPr>
          <w:rFonts w:cstheme="minorHAnsi"/>
          <w:bCs/>
          <w:color w:val="FF0000"/>
        </w:rPr>
        <w:t>An owner, tenant, or person in control of the property or building</w:t>
      </w:r>
      <w:r w:rsidR="00C3448F" w:rsidRPr="00484E3C">
        <w:rPr>
          <w:rFonts w:cstheme="minorHAnsi"/>
          <w:bCs/>
          <w:color w:val="FF0000"/>
        </w:rPr>
        <w:t xml:space="preserve"> who</w:t>
      </w:r>
      <w:r w:rsidRPr="00484E3C">
        <w:rPr>
          <w:rFonts w:cstheme="minorHAnsi"/>
          <w:bCs/>
          <w:color w:val="FF0000"/>
        </w:rPr>
        <w:t xml:space="preserve"> knowingly signs a compliance affidavit attesting that all listed </w:t>
      </w:r>
      <w:r w:rsidR="00484E3C">
        <w:rPr>
          <w:rFonts w:cstheme="minorHAnsi"/>
          <w:bCs/>
          <w:color w:val="FF0000"/>
        </w:rPr>
        <w:t>violations</w:t>
      </w:r>
      <w:r w:rsidRPr="00484E3C">
        <w:rPr>
          <w:rFonts w:cstheme="minorHAnsi"/>
          <w:bCs/>
          <w:color w:val="FF0000"/>
        </w:rPr>
        <w:t xml:space="preserve"> or deficienc</w:t>
      </w:r>
      <w:r w:rsidR="00484E3C">
        <w:rPr>
          <w:rFonts w:cstheme="minorHAnsi"/>
          <w:bCs/>
          <w:color w:val="FF0000"/>
        </w:rPr>
        <w:t xml:space="preserve">ies </w:t>
      </w:r>
      <w:r w:rsidRPr="00484E3C">
        <w:rPr>
          <w:rFonts w:cstheme="minorHAnsi"/>
          <w:bCs/>
          <w:color w:val="FF0000"/>
        </w:rPr>
        <w:lastRenderedPageBreak/>
        <w:t xml:space="preserve">have been corrected when the contrary is true and not all listed violations or deficiencies have been corrected, </w:t>
      </w:r>
      <w:r w:rsidR="00484E3C">
        <w:rPr>
          <w:rFonts w:cstheme="minorHAnsi"/>
          <w:bCs/>
          <w:color w:val="FF0000"/>
        </w:rPr>
        <w:t>violates</w:t>
      </w:r>
      <w:r w:rsidR="00484E3C" w:rsidRPr="00484E3C">
        <w:rPr>
          <w:rFonts w:cstheme="minorHAnsi"/>
          <w:bCs/>
          <w:color w:val="FF0000"/>
        </w:rPr>
        <w:t xml:space="preserve"> this</w:t>
      </w:r>
      <w:r w:rsidRPr="00484E3C">
        <w:rPr>
          <w:rFonts w:cstheme="minorHAnsi"/>
          <w:bCs/>
          <w:color w:val="FF0000"/>
        </w:rPr>
        <w:t xml:space="preserve"> ordinance and is subject</w:t>
      </w:r>
      <w:r w:rsidR="00484E3C" w:rsidRPr="00484E3C">
        <w:rPr>
          <w:rFonts w:cstheme="minorHAnsi"/>
          <w:bCs/>
          <w:color w:val="FF0000"/>
        </w:rPr>
        <w:t xml:space="preserve"> </w:t>
      </w:r>
      <w:r w:rsidR="00484E3C">
        <w:rPr>
          <w:rFonts w:cstheme="minorHAnsi"/>
          <w:bCs/>
          <w:color w:val="FF0000"/>
        </w:rPr>
        <w:t xml:space="preserve">to the </w:t>
      </w:r>
      <w:r w:rsidR="00484E3C" w:rsidRPr="00484E3C">
        <w:rPr>
          <w:rFonts w:cstheme="minorHAnsi"/>
          <w:bCs/>
          <w:color w:val="FF0000"/>
        </w:rPr>
        <w:t xml:space="preserve">penalties outlined in </w:t>
      </w:r>
      <w:r w:rsidR="00484E3C" w:rsidRPr="00484E3C">
        <w:rPr>
          <w:color w:val="FF0000"/>
        </w:rPr>
        <w:t>₴</w:t>
      </w:r>
      <w:r w:rsidRPr="00484E3C">
        <w:rPr>
          <w:rFonts w:cstheme="minorHAnsi"/>
          <w:bCs/>
          <w:color w:val="FF0000"/>
        </w:rPr>
        <w:t xml:space="preserve"> </w:t>
      </w:r>
      <w:r w:rsidR="00484E3C" w:rsidRPr="00484E3C">
        <w:rPr>
          <w:rFonts w:cstheme="minorHAnsi"/>
          <w:bCs/>
          <w:color w:val="FF0000"/>
        </w:rPr>
        <w:t>91.17</w:t>
      </w:r>
      <w:r w:rsidR="001534C7">
        <w:rPr>
          <w:rFonts w:cstheme="minorHAnsi"/>
          <w:bCs/>
          <w:color w:val="FF0000"/>
        </w:rPr>
        <w:t>0</w:t>
      </w:r>
      <w:r w:rsidRPr="00484E3C">
        <w:rPr>
          <w:rFonts w:cstheme="minorHAnsi"/>
          <w:bCs/>
          <w:color w:val="FF0000"/>
        </w:rPr>
        <w:t>.</w:t>
      </w:r>
    </w:p>
    <w:p w14:paraId="6A5FE884" w14:textId="2CEAAC1B" w:rsidR="00EF6387" w:rsidRPr="00EF6387" w:rsidRDefault="00EF6387" w:rsidP="00EF6387">
      <w:pPr>
        <w:spacing w:after="0" w:line="240" w:lineRule="auto"/>
        <w:rPr>
          <w:rFonts w:cstheme="minorHAnsi"/>
          <w:bCs/>
        </w:rPr>
      </w:pPr>
      <w:r w:rsidRPr="00EF6387">
        <w:rPr>
          <w:rFonts w:cstheme="minorHAnsi"/>
          <w:bCs/>
        </w:rPr>
        <w:t xml:space="preserve"> </w:t>
      </w:r>
    </w:p>
    <w:p w14:paraId="351360B3" w14:textId="6CA77976" w:rsidR="00EF6387" w:rsidRDefault="00EF6387" w:rsidP="00EF6387">
      <w:pPr>
        <w:spacing w:after="0" w:line="240" w:lineRule="auto"/>
        <w:rPr>
          <w:color w:val="1F4E79" w:themeColor="accent1" w:themeShade="80"/>
        </w:rPr>
      </w:pPr>
      <w:r w:rsidRPr="00480606">
        <w:rPr>
          <w:color w:val="1F4E79" w:themeColor="accent1" w:themeShade="80"/>
        </w:rPr>
        <w:t>₴ 91.0</w:t>
      </w:r>
      <w:r>
        <w:rPr>
          <w:color w:val="1F4E79" w:themeColor="accent1" w:themeShade="80"/>
        </w:rPr>
        <w:t>3</w:t>
      </w:r>
      <w:r w:rsidR="00EF0808">
        <w:rPr>
          <w:color w:val="1F4E79" w:themeColor="accent1" w:themeShade="80"/>
        </w:rPr>
        <w:t>6</w:t>
      </w:r>
      <w:r w:rsidRPr="00480606">
        <w:rPr>
          <w:color w:val="1F4E79" w:themeColor="accent1" w:themeShade="80"/>
        </w:rPr>
        <w:t xml:space="preserve"> </w:t>
      </w:r>
      <w:r>
        <w:rPr>
          <w:color w:val="1F4E79" w:themeColor="accent1" w:themeShade="80"/>
        </w:rPr>
        <w:t>CONSTRUCTION AFFIDAVIT</w:t>
      </w:r>
    </w:p>
    <w:p w14:paraId="43717CFB" w14:textId="77777777" w:rsidR="00EF6387" w:rsidRDefault="00EF6387" w:rsidP="00EF6387">
      <w:pPr>
        <w:spacing w:after="0" w:line="240" w:lineRule="auto"/>
        <w:rPr>
          <w:color w:val="1F4E79" w:themeColor="accent1" w:themeShade="80"/>
        </w:rPr>
      </w:pPr>
    </w:p>
    <w:p w14:paraId="4968070C" w14:textId="40CE5C6A" w:rsidR="00F87D04" w:rsidRPr="00484E3C" w:rsidRDefault="00EF6387" w:rsidP="00656700">
      <w:pPr>
        <w:pStyle w:val="ListParagraph"/>
        <w:numPr>
          <w:ilvl w:val="0"/>
          <w:numId w:val="17"/>
        </w:numPr>
        <w:spacing w:after="0" w:line="240" w:lineRule="auto"/>
        <w:rPr>
          <w:rFonts w:cstheme="minorHAnsi"/>
          <w:bCs/>
          <w:color w:val="FF0000"/>
        </w:rPr>
      </w:pPr>
      <w:r w:rsidRPr="00484E3C">
        <w:rPr>
          <w:rFonts w:cstheme="minorHAnsi"/>
          <w:bCs/>
          <w:color w:val="FF0000"/>
        </w:rPr>
        <w:t xml:space="preserve">When systems or items have been installed before inspection(s), review, or permits, a construction affidavit will be completed and provided to the </w:t>
      </w:r>
      <w:r w:rsidR="00420BE6" w:rsidRPr="00484E3C">
        <w:rPr>
          <w:rFonts w:cstheme="minorHAnsi"/>
          <w:bCs/>
          <w:color w:val="FF0000"/>
        </w:rPr>
        <w:t xml:space="preserve">Fire Chief, or their designee, </w:t>
      </w:r>
      <w:r w:rsidRPr="00484E3C">
        <w:rPr>
          <w:rFonts w:cstheme="minorHAnsi"/>
          <w:bCs/>
          <w:color w:val="FF0000"/>
        </w:rPr>
        <w:t xml:space="preserve"> and the</w:t>
      </w:r>
      <w:r w:rsidR="00641E19" w:rsidRPr="00484E3C">
        <w:rPr>
          <w:rFonts w:cstheme="minorHAnsi"/>
          <w:bCs/>
          <w:color w:val="FF0000"/>
        </w:rPr>
        <w:t xml:space="preserve"> City and/or Hancock County</w:t>
      </w:r>
      <w:r w:rsidRPr="00484E3C">
        <w:rPr>
          <w:rFonts w:cstheme="minorHAnsi"/>
          <w:bCs/>
          <w:color w:val="FF0000"/>
        </w:rPr>
        <w:t xml:space="preserve"> Building Commissioner</w:t>
      </w:r>
      <w:r w:rsidR="00484E3C" w:rsidRPr="00484E3C">
        <w:rPr>
          <w:rFonts w:cstheme="minorHAnsi"/>
          <w:bCs/>
          <w:color w:val="FF0000"/>
        </w:rPr>
        <w:t>, as applicable</w:t>
      </w:r>
      <w:r w:rsidRPr="00484E3C">
        <w:rPr>
          <w:rFonts w:cstheme="minorHAnsi"/>
          <w:bCs/>
          <w:color w:val="FF0000"/>
        </w:rPr>
        <w:t>.</w:t>
      </w:r>
    </w:p>
    <w:p w14:paraId="67BFA17B" w14:textId="79F0ED93" w:rsidR="00EF6387" w:rsidRPr="00484E3C" w:rsidRDefault="00484E3C" w:rsidP="00656700">
      <w:pPr>
        <w:pStyle w:val="ListParagraph"/>
        <w:numPr>
          <w:ilvl w:val="0"/>
          <w:numId w:val="17"/>
        </w:numPr>
        <w:spacing w:after="0" w:line="240" w:lineRule="auto"/>
        <w:rPr>
          <w:rFonts w:cstheme="minorHAnsi"/>
          <w:bCs/>
          <w:color w:val="FF0000"/>
        </w:rPr>
      </w:pPr>
      <w:r>
        <w:rPr>
          <w:rFonts w:cstheme="minorHAnsi"/>
          <w:bCs/>
          <w:color w:val="FF0000"/>
        </w:rPr>
        <w:t>The construction affidavit shall certify that the installation has been completed in compliance with all applicable codes, rules, and standards by the State of Indiana, and any locally adopted ordinances, as in effect at the time of the construction.</w:t>
      </w:r>
    </w:p>
    <w:p w14:paraId="10DEC4A2" w14:textId="2AA95E7A" w:rsidR="007722E2" w:rsidRPr="00484E3C" w:rsidRDefault="00EF6387" w:rsidP="0006394A">
      <w:pPr>
        <w:pStyle w:val="ListParagraph"/>
        <w:numPr>
          <w:ilvl w:val="0"/>
          <w:numId w:val="17"/>
        </w:numPr>
        <w:spacing w:after="0" w:line="240" w:lineRule="auto"/>
        <w:rPr>
          <w:rFonts w:cstheme="minorHAnsi"/>
          <w:bCs/>
          <w:color w:val="FF0000"/>
        </w:rPr>
      </w:pPr>
      <w:r w:rsidRPr="00484E3C">
        <w:rPr>
          <w:rFonts w:cstheme="minorHAnsi"/>
          <w:bCs/>
          <w:color w:val="FF0000"/>
        </w:rPr>
        <w:t xml:space="preserve">The installer </w:t>
      </w:r>
      <w:r w:rsidR="00484E3C">
        <w:rPr>
          <w:rFonts w:cstheme="minorHAnsi"/>
          <w:bCs/>
          <w:color w:val="FF0000"/>
        </w:rPr>
        <w:t xml:space="preserve">will </w:t>
      </w:r>
      <w:r w:rsidR="00484E3C" w:rsidRPr="00484E3C">
        <w:rPr>
          <w:rFonts w:cstheme="minorHAnsi"/>
          <w:bCs/>
          <w:color w:val="FF0000"/>
        </w:rPr>
        <w:t xml:space="preserve">indemnify and hold harmless </w:t>
      </w:r>
      <w:r w:rsidR="007722E2" w:rsidRPr="00484E3C">
        <w:rPr>
          <w:rFonts w:cstheme="minorHAnsi"/>
          <w:bCs/>
          <w:color w:val="FF0000"/>
        </w:rPr>
        <w:t>the City of Greenfield</w:t>
      </w:r>
      <w:r w:rsidRPr="00484E3C">
        <w:rPr>
          <w:rFonts w:cstheme="minorHAnsi"/>
          <w:bCs/>
          <w:color w:val="FF0000"/>
        </w:rPr>
        <w:t xml:space="preserve">, </w:t>
      </w:r>
      <w:r w:rsidR="00484E3C" w:rsidRPr="00484E3C">
        <w:rPr>
          <w:rFonts w:cstheme="minorHAnsi"/>
          <w:bCs/>
          <w:color w:val="FF0000"/>
        </w:rPr>
        <w:t xml:space="preserve">it’s </w:t>
      </w:r>
      <w:r w:rsidRPr="00484E3C">
        <w:rPr>
          <w:rFonts w:cstheme="minorHAnsi"/>
          <w:bCs/>
          <w:color w:val="FF0000"/>
        </w:rPr>
        <w:t xml:space="preserve">Elected Officials, the Fire Chief, </w:t>
      </w:r>
      <w:r w:rsidR="00484E3C" w:rsidRPr="00484E3C">
        <w:rPr>
          <w:rFonts w:cstheme="minorHAnsi"/>
          <w:bCs/>
          <w:color w:val="FF0000"/>
        </w:rPr>
        <w:t>and employees of the Greenfield Fire Territory or their agents, planning and inspection officials for the City of Greenfield, Indiana, or their agents from any claim, lawsuit, damages, judgement, causes of action of whatever type or nature, including but not limited to any costs, litigation expenses reasonable attorney fees and any damages arising out of the subject installation.</w:t>
      </w:r>
    </w:p>
    <w:p w14:paraId="5AAD84A6" w14:textId="77777777" w:rsidR="00484E3C" w:rsidRPr="00484E3C" w:rsidRDefault="00484E3C" w:rsidP="00484E3C">
      <w:pPr>
        <w:pStyle w:val="ListParagraph"/>
        <w:spacing w:after="0" w:line="240" w:lineRule="auto"/>
        <w:ind w:left="1080"/>
        <w:rPr>
          <w:rFonts w:cstheme="minorHAnsi"/>
          <w:bCs/>
        </w:rPr>
      </w:pPr>
    </w:p>
    <w:p w14:paraId="1C067FEE" w14:textId="3D867DC6" w:rsidR="007722E2" w:rsidRDefault="007722E2" w:rsidP="007722E2">
      <w:pPr>
        <w:spacing w:after="0" w:line="240" w:lineRule="auto"/>
        <w:rPr>
          <w:color w:val="1F4E79" w:themeColor="accent1" w:themeShade="80"/>
        </w:rPr>
      </w:pPr>
      <w:r w:rsidRPr="00480606">
        <w:rPr>
          <w:color w:val="1F4E79" w:themeColor="accent1" w:themeShade="80"/>
        </w:rPr>
        <w:t>₴ 91.0</w:t>
      </w:r>
      <w:r>
        <w:rPr>
          <w:color w:val="1F4E79" w:themeColor="accent1" w:themeShade="80"/>
        </w:rPr>
        <w:t>3</w:t>
      </w:r>
      <w:r w:rsidR="00EF0808">
        <w:rPr>
          <w:color w:val="1F4E79" w:themeColor="accent1" w:themeShade="80"/>
        </w:rPr>
        <w:t>7</w:t>
      </w:r>
      <w:r w:rsidRPr="00480606">
        <w:rPr>
          <w:color w:val="1F4E79" w:themeColor="accent1" w:themeShade="80"/>
        </w:rPr>
        <w:t xml:space="preserve"> </w:t>
      </w:r>
      <w:r>
        <w:rPr>
          <w:color w:val="1F4E79" w:themeColor="accent1" w:themeShade="80"/>
        </w:rPr>
        <w:t>RIGHT TO APPEAL NOTICE OF VIOLATION(S) (ORDER(S))</w:t>
      </w:r>
    </w:p>
    <w:p w14:paraId="40669ADD" w14:textId="77777777" w:rsidR="007722E2" w:rsidRDefault="007722E2" w:rsidP="007722E2">
      <w:pPr>
        <w:spacing w:after="0" w:line="240" w:lineRule="auto"/>
        <w:rPr>
          <w:color w:val="1F4E79" w:themeColor="accent1" w:themeShade="80"/>
        </w:rPr>
      </w:pPr>
    </w:p>
    <w:p w14:paraId="6F4FB538" w14:textId="0DA45531" w:rsidR="007722E2" w:rsidRPr="001534C7" w:rsidRDefault="007722E2" w:rsidP="00656700">
      <w:pPr>
        <w:pStyle w:val="ListParagraph"/>
        <w:numPr>
          <w:ilvl w:val="0"/>
          <w:numId w:val="18"/>
        </w:numPr>
        <w:spacing w:after="0" w:line="240" w:lineRule="auto"/>
        <w:rPr>
          <w:rFonts w:cstheme="minorHAnsi"/>
          <w:bCs/>
          <w:color w:val="FF0000"/>
        </w:rPr>
      </w:pPr>
      <w:r w:rsidRPr="001534C7">
        <w:rPr>
          <w:rFonts w:cstheme="minorHAnsi"/>
          <w:bCs/>
          <w:color w:val="FF0000"/>
        </w:rPr>
        <w:t>Any person who is aggrieved by an order or decision issued according to this chapter and the matter involves a rule of the FPBSC may appeal to the FPBSC, as set forth by IC 36-8-17.</w:t>
      </w:r>
    </w:p>
    <w:p w14:paraId="0B62FFE7" w14:textId="77777777" w:rsidR="007722E2" w:rsidRDefault="007722E2" w:rsidP="00656700">
      <w:pPr>
        <w:pStyle w:val="ListParagraph"/>
        <w:numPr>
          <w:ilvl w:val="0"/>
          <w:numId w:val="18"/>
        </w:numPr>
        <w:spacing w:after="0" w:line="240" w:lineRule="auto"/>
        <w:rPr>
          <w:rFonts w:cstheme="minorHAnsi"/>
          <w:bCs/>
        </w:rPr>
      </w:pPr>
      <w:r>
        <w:rPr>
          <w:rFonts w:cstheme="minorHAnsi"/>
          <w:bCs/>
        </w:rPr>
        <w:t>A property owner or lessee with the consent of the owner requesting a variance from the rules of the FBSC shall apply for such to the FPBSC.</w:t>
      </w:r>
    </w:p>
    <w:p w14:paraId="6FFFF657" w14:textId="77777777" w:rsidR="007722E2" w:rsidRDefault="007722E2" w:rsidP="00656700">
      <w:pPr>
        <w:pStyle w:val="ListParagraph"/>
        <w:numPr>
          <w:ilvl w:val="0"/>
          <w:numId w:val="18"/>
        </w:numPr>
        <w:spacing w:after="0" w:line="240" w:lineRule="auto"/>
        <w:rPr>
          <w:rFonts w:cstheme="minorHAnsi"/>
          <w:bCs/>
        </w:rPr>
      </w:pPr>
      <w:r>
        <w:rPr>
          <w:rFonts w:cstheme="minorHAnsi"/>
          <w:bCs/>
        </w:rPr>
        <w:t>A property owner or lessee, with the consent of the owner, can request an informal review of their fire inspection through the Indiana Department of Homeland Security.</w:t>
      </w:r>
    </w:p>
    <w:p w14:paraId="3B4FDC1D" w14:textId="1D80D795" w:rsidR="007722E2" w:rsidRDefault="007722E2" w:rsidP="00656700">
      <w:pPr>
        <w:pStyle w:val="ListParagraph"/>
        <w:numPr>
          <w:ilvl w:val="0"/>
          <w:numId w:val="18"/>
        </w:numPr>
        <w:spacing w:after="0" w:line="240" w:lineRule="auto"/>
        <w:rPr>
          <w:rFonts w:cstheme="minorHAnsi"/>
          <w:bCs/>
        </w:rPr>
      </w:pPr>
      <w:r>
        <w:rPr>
          <w:rFonts w:cstheme="minorHAnsi"/>
          <w:bCs/>
        </w:rPr>
        <w:t>A property owner or lessee, with the consent of the owner, can request administrative review by the FBSC.</w:t>
      </w:r>
    </w:p>
    <w:p w14:paraId="60858F88" w14:textId="3AA1FA30" w:rsidR="007722E2" w:rsidRPr="004D22C4" w:rsidRDefault="007722E2" w:rsidP="00656700">
      <w:pPr>
        <w:pStyle w:val="ListParagraph"/>
        <w:numPr>
          <w:ilvl w:val="1"/>
          <w:numId w:val="18"/>
        </w:numPr>
        <w:spacing w:after="0" w:line="240" w:lineRule="auto"/>
        <w:rPr>
          <w:rFonts w:cstheme="minorHAnsi"/>
          <w:bCs/>
          <w:color w:val="FF0000"/>
        </w:rPr>
      </w:pPr>
      <w:r w:rsidRPr="004D22C4">
        <w:rPr>
          <w:rFonts w:cstheme="minorHAnsi"/>
          <w:bCs/>
          <w:color w:val="FF0000"/>
        </w:rPr>
        <w:t>A property owner or lessee, with the consent of the owner, must file a written petition for review within fifteen (15) days after receiving notice of the violation</w:t>
      </w:r>
      <w:r w:rsidR="00484E3C" w:rsidRPr="004D22C4">
        <w:rPr>
          <w:rFonts w:cstheme="minorHAnsi"/>
          <w:bCs/>
          <w:color w:val="FF0000"/>
        </w:rPr>
        <w:t>(</w:t>
      </w:r>
      <w:r w:rsidRPr="004D22C4">
        <w:rPr>
          <w:rFonts w:cstheme="minorHAnsi"/>
          <w:bCs/>
          <w:color w:val="FF0000"/>
        </w:rPr>
        <w:t>s</w:t>
      </w:r>
      <w:r w:rsidR="00484E3C" w:rsidRPr="004D22C4">
        <w:rPr>
          <w:rFonts w:cstheme="minorHAnsi"/>
          <w:bCs/>
          <w:color w:val="FF0000"/>
        </w:rPr>
        <w:t>)</w:t>
      </w:r>
      <w:r w:rsidRPr="004D22C4">
        <w:rPr>
          <w:rFonts w:cstheme="minorHAnsi"/>
          <w:bCs/>
          <w:color w:val="FF0000"/>
        </w:rPr>
        <w:t>.</w:t>
      </w:r>
    </w:p>
    <w:p w14:paraId="6925BF1E" w14:textId="77777777" w:rsidR="007722E2" w:rsidRPr="007722E2" w:rsidRDefault="007722E2" w:rsidP="007722E2">
      <w:pPr>
        <w:spacing w:after="0" w:line="240" w:lineRule="auto"/>
        <w:rPr>
          <w:rFonts w:cstheme="minorHAnsi"/>
          <w:bCs/>
        </w:rPr>
      </w:pPr>
    </w:p>
    <w:p w14:paraId="75A19C27" w14:textId="22FCE71B" w:rsidR="007722E2" w:rsidRDefault="007722E2" w:rsidP="007722E2">
      <w:pPr>
        <w:spacing w:after="0" w:line="240" w:lineRule="auto"/>
        <w:rPr>
          <w:color w:val="1F4E79" w:themeColor="accent1" w:themeShade="80"/>
        </w:rPr>
      </w:pPr>
      <w:r w:rsidRPr="00480606">
        <w:rPr>
          <w:color w:val="1F4E79" w:themeColor="accent1" w:themeShade="80"/>
        </w:rPr>
        <w:t>₴ 91.0</w:t>
      </w:r>
      <w:r>
        <w:rPr>
          <w:color w:val="1F4E79" w:themeColor="accent1" w:themeShade="80"/>
        </w:rPr>
        <w:t>3</w:t>
      </w:r>
      <w:r w:rsidR="00EF0808">
        <w:rPr>
          <w:color w:val="1F4E79" w:themeColor="accent1" w:themeShade="80"/>
        </w:rPr>
        <w:t>8</w:t>
      </w:r>
      <w:r w:rsidRPr="00480606">
        <w:rPr>
          <w:color w:val="1F4E79" w:themeColor="accent1" w:themeShade="80"/>
        </w:rPr>
        <w:t xml:space="preserve"> </w:t>
      </w:r>
      <w:r>
        <w:rPr>
          <w:color w:val="1F4E79" w:themeColor="accent1" w:themeShade="80"/>
        </w:rPr>
        <w:t>LOCAL ORDINANCE APPEAL PROCESS</w:t>
      </w:r>
    </w:p>
    <w:p w14:paraId="53F06A72" w14:textId="77777777" w:rsidR="007722E2" w:rsidRDefault="007722E2" w:rsidP="007722E2">
      <w:pPr>
        <w:spacing w:after="0" w:line="240" w:lineRule="auto"/>
        <w:rPr>
          <w:color w:val="1F4E79" w:themeColor="accent1" w:themeShade="80"/>
        </w:rPr>
      </w:pPr>
    </w:p>
    <w:p w14:paraId="4F906CE1" w14:textId="77777777" w:rsidR="007722E2" w:rsidRDefault="007722E2" w:rsidP="00656700">
      <w:pPr>
        <w:pStyle w:val="ListParagraph"/>
        <w:numPr>
          <w:ilvl w:val="0"/>
          <w:numId w:val="19"/>
        </w:numPr>
        <w:spacing w:after="0" w:line="240" w:lineRule="auto"/>
        <w:rPr>
          <w:rFonts w:cstheme="minorHAnsi"/>
          <w:bCs/>
        </w:rPr>
      </w:pPr>
      <w:r>
        <w:rPr>
          <w:rFonts w:cstheme="minorHAnsi"/>
          <w:bCs/>
        </w:rPr>
        <w:t>A person may request a modification from specific provision(s) in the notice of violation order, issued under this fire prevention ordinance, which is not a rule of the commission as set out in 675 IAC.</w:t>
      </w:r>
    </w:p>
    <w:p w14:paraId="72ADE27B" w14:textId="77777777" w:rsidR="007722E2" w:rsidRDefault="007722E2" w:rsidP="00656700">
      <w:pPr>
        <w:pStyle w:val="ListParagraph"/>
        <w:numPr>
          <w:ilvl w:val="1"/>
          <w:numId w:val="19"/>
        </w:numPr>
        <w:spacing w:after="0" w:line="240" w:lineRule="auto"/>
        <w:rPr>
          <w:rFonts w:cstheme="minorHAnsi"/>
          <w:bCs/>
        </w:rPr>
      </w:pPr>
      <w:r>
        <w:rPr>
          <w:rFonts w:cstheme="minorHAnsi"/>
          <w:bCs/>
        </w:rPr>
        <w:lastRenderedPageBreak/>
        <w:t>Requesting modification from specific provision(s) in the notice of violation that is a rule of the IFPBSC, may file an appeal as outlined in Sec. 91-217.</w:t>
      </w:r>
    </w:p>
    <w:p w14:paraId="13D6745C" w14:textId="39313612" w:rsidR="007722E2" w:rsidRDefault="007722E2" w:rsidP="00656700">
      <w:pPr>
        <w:pStyle w:val="ListParagraph"/>
        <w:numPr>
          <w:ilvl w:val="0"/>
          <w:numId w:val="19"/>
        </w:numPr>
        <w:spacing w:after="0" w:line="240" w:lineRule="auto"/>
        <w:rPr>
          <w:rFonts w:cstheme="minorHAnsi"/>
          <w:bCs/>
        </w:rPr>
      </w:pPr>
      <w:r>
        <w:rPr>
          <w:rFonts w:cstheme="minorHAnsi"/>
          <w:bCs/>
        </w:rPr>
        <w:t>Request for modification of this chapter-</w:t>
      </w:r>
    </w:p>
    <w:p w14:paraId="253AA1A6" w14:textId="745EB3A6" w:rsidR="007722E2" w:rsidRDefault="007722E2" w:rsidP="00656700">
      <w:pPr>
        <w:pStyle w:val="ListParagraph"/>
        <w:numPr>
          <w:ilvl w:val="1"/>
          <w:numId w:val="19"/>
        </w:numPr>
        <w:spacing w:after="0" w:line="240" w:lineRule="auto"/>
        <w:rPr>
          <w:rFonts w:cstheme="minorHAnsi"/>
          <w:bCs/>
        </w:rPr>
      </w:pPr>
      <w:r>
        <w:rPr>
          <w:rFonts w:cstheme="minorHAnsi"/>
          <w:bCs/>
        </w:rPr>
        <w:t>The request for a modification to the notice of violation order shall be submitted in writing to the</w:t>
      </w:r>
      <w:r>
        <w:rPr>
          <w:rFonts w:cstheme="minorHAnsi"/>
          <w:bCs/>
          <w:color w:val="FF0000"/>
        </w:rPr>
        <w:t xml:space="preserve"> </w:t>
      </w:r>
      <w:r>
        <w:rPr>
          <w:rFonts w:cstheme="minorHAnsi"/>
          <w:bCs/>
        </w:rPr>
        <w:t>Fire Chief within five (5) business days of the date the notice of violation order was served.</w:t>
      </w:r>
    </w:p>
    <w:p w14:paraId="555827EF" w14:textId="738EDC36" w:rsidR="007722E2" w:rsidRPr="004D22C4" w:rsidRDefault="007722E2" w:rsidP="00656700">
      <w:pPr>
        <w:pStyle w:val="ListParagraph"/>
        <w:numPr>
          <w:ilvl w:val="1"/>
          <w:numId w:val="19"/>
        </w:numPr>
        <w:spacing w:after="0" w:line="240" w:lineRule="auto"/>
        <w:rPr>
          <w:rFonts w:cstheme="minorHAnsi"/>
          <w:bCs/>
          <w:color w:val="FF0000"/>
        </w:rPr>
      </w:pPr>
      <w:r w:rsidRPr="004D22C4">
        <w:rPr>
          <w:rFonts w:cstheme="minorHAnsi"/>
          <w:bCs/>
          <w:color w:val="FF0000"/>
        </w:rPr>
        <w:t xml:space="preserve">If the request for modification is the result of practical difficulties that prevent compliance with the notice of violation order, the request for modification shall include a statement </w:t>
      </w:r>
      <w:r w:rsidR="004D22C4" w:rsidRPr="004D22C4">
        <w:rPr>
          <w:rFonts w:cstheme="minorHAnsi"/>
          <w:bCs/>
          <w:color w:val="FF0000"/>
        </w:rPr>
        <w:t>detailing the nature and extent of the practical difficulty in achieving compliance and the amount of the extension of time being requested to be granted to achieve compliance.</w:t>
      </w:r>
    </w:p>
    <w:p w14:paraId="3200D25E" w14:textId="1AAEE55C" w:rsidR="007722E2" w:rsidRPr="004D22C4" w:rsidRDefault="007722E2" w:rsidP="00656700">
      <w:pPr>
        <w:pStyle w:val="ListParagraph"/>
        <w:numPr>
          <w:ilvl w:val="1"/>
          <w:numId w:val="19"/>
        </w:numPr>
        <w:spacing w:after="0" w:line="240" w:lineRule="auto"/>
        <w:rPr>
          <w:rFonts w:cstheme="minorHAnsi"/>
          <w:bCs/>
          <w:color w:val="FF0000"/>
        </w:rPr>
      </w:pPr>
      <w:r w:rsidRPr="004D22C4">
        <w:rPr>
          <w:rFonts w:cstheme="minorHAnsi"/>
          <w:bCs/>
          <w:color w:val="FF0000"/>
        </w:rPr>
        <w:t>If the request for modification is the result of an undue hardship, the request for modification shall provide a statement(s) stating the undue hardship that has been created</w:t>
      </w:r>
      <w:r w:rsidR="004D22C4" w:rsidRPr="004D22C4">
        <w:rPr>
          <w:rFonts w:cstheme="minorHAnsi"/>
          <w:bCs/>
          <w:color w:val="FF0000"/>
        </w:rPr>
        <w:t xml:space="preserve"> </w:t>
      </w:r>
      <w:r w:rsidRPr="004D22C4">
        <w:rPr>
          <w:rFonts w:cstheme="minorHAnsi"/>
          <w:bCs/>
          <w:color w:val="FF0000"/>
        </w:rPr>
        <w:t>preventing compliance</w:t>
      </w:r>
      <w:r w:rsidR="004D22C4">
        <w:rPr>
          <w:rFonts w:cstheme="minorHAnsi"/>
          <w:bCs/>
          <w:color w:val="FF0000"/>
        </w:rPr>
        <w:t xml:space="preserve"> and the amount of the extension of time being requested to be granted to achieve compliance</w:t>
      </w:r>
      <w:r w:rsidRPr="004D22C4">
        <w:rPr>
          <w:rFonts w:cstheme="minorHAnsi"/>
          <w:bCs/>
          <w:color w:val="FF0000"/>
        </w:rPr>
        <w:t>.</w:t>
      </w:r>
    </w:p>
    <w:p w14:paraId="6493321E" w14:textId="01810171" w:rsidR="007722E2" w:rsidRDefault="007722E2" w:rsidP="00656700">
      <w:pPr>
        <w:pStyle w:val="ListParagraph"/>
        <w:numPr>
          <w:ilvl w:val="0"/>
          <w:numId w:val="19"/>
        </w:numPr>
        <w:spacing w:after="0" w:line="240" w:lineRule="auto"/>
        <w:rPr>
          <w:rFonts w:cstheme="minorHAnsi"/>
          <w:bCs/>
        </w:rPr>
      </w:pPr>
      <w:r>
        <w:rPr>
          <w:rFonts w:cstheme="minorHAnsi"/>
          <w:bCs/>
        </w:rPr>
        <w:t>The Fire Chief, within ten (10) business days of receipt of the request for modification, shall respond in writing.</w:t>
      </w:r>
    </w:p>
    <w:p w14:paraId="7DF69E28" w14:textId="77777777" w:rsidR="007722E2" w:rsidRDefault="007722E2" w:rsidP="00656700">
      <w:pPr>
        <w:pStyle w:val="ListParagraph"/>
        <w:numPr>
          <w:ilvl w:val="1"/>
          <w:numId w:val="19"/>
        </w:numPr>
        <w:spacing w:after="0" w:line="240" w:lineRule="auto"/>
        <w:rPr>
          <w:rFonts w:cstheme="minorHAnsi"/>
          <w:bCs/>
        </w:rPr>
      </w:pPr>
      <w:r>
        <w:rPr>
          <w:rFonts w:cstheme="minorHAnsi"/>
          <w:bCs/>
        </w:rPr>
        <w:t>Grant the request for modification as requested.</w:t>
      </w:r>
    </w:p>
    <w:p w14:paraId="791E6EFF" w14:textId="77777777" w:rsidR="007722E2" w:rsidRDefault="007722E2" w:rsidP="00656700">
      <w:pPr>
        <w:pStyle w:val="ListParagraph"/>
        <w:numPr>
          <w:ilvl w:val="1"/>
          <w:numId w:val="19"/>
        </w:numPr>
        <w:spacing w:after="0" w:line="240" w:lineRule="auto"/>
        <w:rPr>
          <w:rFonts w:cstheme="minorHAnsi"/>
          <w:bCs/>
        </w:rPr>
      </w:pPr>
      <w:r>
        <w:rPr>
          <w:rFonts w:cstheme="minorHAnsi"/>
          <w:bCs/>
        </w:rPr>
        <w:t>Modify the request for modification.</w:t>
      </w:r>
    </w:p>
    <w:p w14:paraId="1F952041" w14:textId="77777777" w:rsidR="007722E2" w:rsidRDefault="007722E2" w:rsidP="00656700">
      <w:pPr>
        <w:pStyle w:val="ListParagraph"/>
        <w:numPr>
          <w:ilvl w:val="1"/>
          <w:numId w:val="19"/>
        </w:numPr>
        <w:spacing w:after="0" w:line="240" w:lineRule="auto"/>
        <w:rPr>
          <w:rFonts w:cstheme="minorHAnsi"/>
          <w:bCs/>
        </w:rPr>
      </w:pPr>
      <w:r>
        <w:rPr>
          <w:rFonts w:cstheme="minorHAnsi"/>
          <w:bCs/>
        </w:rPr>
        <w:t>Deny the request for modification.</w:t>
      </w:r>
    </w:p>
    <w:p w14:paraId="37031B94" w14:textId="617BEA8A" w:rsidR="007722E2" w:rsidRPr="004D22C4" w:rsidRDefault="007722E2" w:rsidP="00656700">
      <w:pPr>
        <w:pStyle w:val="ListParagraph"/>
        <w:numPr>
          <w:ilvl w:val="0"/>
          <w:numId w:val="19"/>
        </w:numPr>
        <w:spacing w:after="0" w:line="240" w:lineRule="auto"/>
        <w:rPr>
          <w:rFonts w:cstheme="minorHAnsi"/>
          <w:bCs/>
          <w:color w:val="FF0000"/>
        </w:rPr>
      </w:pPr>
      <w:r w:rsidRPr="004D22C4">
        <w:rPr>
          <w:rFonts w:cstheme="minorHAnsi"/>
          <w:bCs/>
          <w:color w:val="FF0000"/>
        </w:rPr>
        <w:t xml:space="preserve">The request will go to the Board of </w:t>
      </w:r>
      <w:r w:rsidR="004D22C4" w:rsidRPr="004D22C4">
        <w:rPr>
          <w:rFonts w:cstheme="minorHAnsi"/>
          <w:bCs/>
          <w:color w:val="FF0000"/>
        </w:rPr>
        <w:t xml:space="preserve">Public </w:t>
      </w:r>
      <w:r w:rsidRPr="004D22C4">
        <w:rPr>
          <w:rFonts w:cstheme="minorHAnsi"/>
          <w:bCs/>
          <w:color w:val="FF0000"/>
        </w:rPr>
        <w:t>Works</w:t>
      </w:r>
      <w:r w:rsidR="004D22C4" w:rsidRPr="004D22C4">
        <w:rPr>
          <w:rFonts w:cstheme="minorHAnsi"/>
          <w:bCs/>
          <w:color w:val="FF0000"/>
        </w:rPr>
        <w:t xml:space="preserve"> and Safety</w:t>
      </w:r>
      <w:r w:rsidRPr="004D22C4">
        <w:rPr>
          <w:rFonts w:cstheme="minorHAnsi"/>
          <w:bCs/>
          <w:color w:val="FF0000"/>
        </w:rPr>
        <w:t xml:space="preserve"> if the Fire Chief does not decide within the</w:t>
      </w:r>
      <w:r w:rsidR="004D22C4" w:rsidRPr="004D22C4">
        <w:rPr>
          <w:rFonts w:cstheme="minorHAnsi"/>
          <w:bCs/>
          <w:color w:val="FF0000"/>
        </w:rPr>
        <w:t xml:space="preserve"> allotted</w:t>
      </w:r>
      <w:r w:rsidRPr="004D22C4">
        <w:rPr>
          <w:rFonts w:cstheme="minorHAnsi"/>
          <w:bCs/>
          <w:color w:val="FF0000"/>
        </w:rPr>
        <w:t xml:space="preserve"> time frame. </w:t>
      </w:r>
    </w:p>
    <w:p w14:paraId="0D45DEED" w14:textId="48541CE1" w:rsidR="007722E2" w:rsidRPr="004D22C4" w:rsidRDefault="007722E2" w:rsidP="00656700">
      <w:pPr>
        <w:pStyle w:val="ListParagraph"/>
        <w:numPr>
          <w:ilvl w:val="0"/>
          <w:numId w:val="19"/>
        </w:numPr>
        <w:spacing w:after="0" w:line="240" w:lineRule="auto"/>
        <w:rPr>
          <w:rFonts w:cstheme="minorHAnsi"/>
          <w:bCs/>
          <w:color w:val="FF0000"/>
        </w:rPr>
      </w:pPr>
      <w:r w:rsidRPr="004D22C4">
        <w:rPr>
          <w:rFonts w:cstheme="minorHAnsi"/>
          <w:bCs/>
          <w:color w:val="FF0000"/>
        </w:rPr>
        <w:t xml:space="preserve">The requested modification shall conform to the fundamental requirements for safety as they pertain to specifics under the </w:t>
      </w:r>
      <w:r w:rsidR="00A63046" w:rsidRPr="004D22C4">
        <w:rPr>
          <w:rFonts w:cstheme="minorHAnsi"/>
          <w:bCs/>
          <w:color w:val="FF0000"/>
        </w:rPr>
        <w:t>Fire Chief, or their designee</w:t>
      </w:r>
      <w:r w:rsidRPr="004D22C4">
        <w:rPr>
          <w:rFonts w:cstheme="minorHAnsi"/>
          <w:bCs/>
          <w:color w:val="FF0000"/>
        </w:rPr>
        <w:t xml:space="preserve">. The </w:t>
      </w:r>
      <w:r w:rsidR="004D22C4" w:rsidRPr="004D22C4">
        <w:rPr>
          <w:rFonts w:cstheme="minorHAnsi"/>
          <w:bCs/>
          <w:color w:val="FF0000"/>
        </w:rPr>
        <w:t>granting of the modification</w:t>
      </w:r>
      <w:r w:rsidRPr="004D22C4">
        <w:rPr>
          <w:rFonts w:cstheme="minorHAnsi"/>
          <w:bCs/>
          <w:color w:val="FF0000"/>
        </w:rPr>
        <w:t xml:space="preserve"> shall not increase the risk of fire or danger.</w:t>
      </w:r>
    </w:p>
    <w:p w14:paraId="4C85DBA0" w14:textId="59D62AB2" w:rsidR="007722E2" w:rsidRDefault="007722E2" w:rsidP="00656700">
      <w:pPr>
        <w:pStyle w:val="ListParagraph"/>
        <w:numPr>
          <w:ilvl w:val="0"/>
          <w:numId w:val="19"/>
        </w:numPr>
        <w:spacing w:after="0" w:line="240" w:lineRule="auto"/>
        <w:rPr>
          <w:rFonts w:cstheme="minorHAnsi"/>
          <w:bCs/>
        </w:rPr>
      </w:pPr>
      <w:r>
        <w:rPr>
          <w:rFonts w:cstheme="minorHAnsi"/>
          <w:bCs/>
        </w:rPr>
        <w:t xml:space="preserve">A copy of the Fire Chief’s decision and all documentation submitted with the request for modification shall be maintained by the </w:t>
      </w:r>
      <w:r w:rsidR="00A63046">
        <w:rPr>
          <w:rFonts w:cstheme="minorHAnsi"/>
          <w:bCs/>
        </w:rPr>
        <w:t>Fire Chief, or their designee,</w:t>
      </w:r>
      <w:r w:rsidR="00A63046" w:rsidRPr="00CA29B7">
        <w:rPr>
          <w:rFonts w:cstheme="minorHAnsi"/>
          <w:bCs/>
          <w:color w:val="FF0000"/>
        </w:rPr>
        <w:t xml:space="preserve"> </w:t>
      </w:r>
      <w:r w:rsidRPr="00A103F1">
        <w:rPr>
          <w:rFonts w:cstheme="minorHAnsi"/>
          <w:bCs/>
          <w:color w:val="FF0000"/>
        </w:rPr>
        <w:t xml:space="preserve"> </w:t>
      </w:r>
      <w:r>
        <w:rPr>
          <w:rFonts w:cstheme="minorHAnsi"/>
          <w:bCs/>
        </w:rPr>
        <w:t>in a permanent file for the subject property.</w:t>
      </w:r>
    </w:p>
    <w:p w14:paraId="46476570" w14:textId="650811A3" w:rsidR="007722E2" w:rsidRPr="00D72D3E" w:rsidRDefault="007722E2" w:rsidP="00656700">
      <w:pPr>
        <w:pStyle w:val="ListParagraph"/>
        <w:numPr>
          <w:ilvl w:val="0"/>
          <w:numId w:val="19"/>
        </w:numPr>
        <w:spacing w:after="0" w:line="240" w:lineRule="auto"/>
        <w:rPr>
          <w:rFonts w:cstheme="minorHAnsi"/>
          <w:bCs/>
        </w:rPr>
      </w:pPr>
      <w:r w:rsidRPr="00D72D3E">
        <w:rPr>
          <w:rFonts w:cstheme="minorHAnsi"/>
          <w:bCs/>
        </w:rPr>
        <w:t>A copy of the Fire Chief’s decision shall be sent to the owner and applicant, if applicable, by certified US Postal Service mail, return receipt requested.</w:t>
      </w:r>
    </w:p>
    <w:p w14:paraId="3C0B4B23" w14:textId="07C1AF67" w:rsidR="007722E2" w:rsidRPr="00D72D3E" w:rsidRDefault="007722E2" w:rsidP="00656700">
      <w:pPr>
        <w:pStyle w:val="ListParagraph"/>
        <w:numPr>
          <w:ilvl w:val="0"/>
          <w:numId w:val="19"/>
        </w:numPr>
        <w:spacing w:after="0" w:line="240" w:lineRule="auto"/>
        <w:rPr>
          <w:rFonts w:cstheme="minorHAnsi"/>
          <w:bCs/>
        </w:rPr>
      </w:pPr>
      <w:r w:rsidRPr="00D72D3E">
        <w:rPr>
          <w:rFonts w:cstheme="minorHAnsi"/>
          <w:bCs/>
        </w:rPr>
        <w:t xml:space="preserve">The owner or applicant may appeal the Fire Chief’s decision by submitting a written appeal within ten (10) business days of receipt of the decision to the </w:t>
      </w:r>
      <w:r w:rsidR="004D22C4" w:rsidRPr="004D22C4">
        <w:rPr>
          <w:rFonts w:cstheme="minorHAnsi"/>
          <w:bCs/>
          <w:color w:val="FF0000"/>
        </w:rPr>
        <w:t>Board of Public Works and Safety</w:t>
      </w:r>
      <w:r w:rsidRPr="00D72D3E">
        <w:rPr>
          <w:rFonts w:cstheme="minorHAnsi"/>
          <w:bCs/>
        </w:rPr>
        <w:t>.</w:t>
      </w:r>
    </w:p>
    <w:p w14:paraId="184E4234" w14:textId="49CB56DD" w:rsidR="007722E2" w:rsidRPr="00D72D3E" w:rsidRDefault="007722E2" w:rsidP="00656700">
      <w:pPr>
        <w:pStyle w:val="ListParagraph"/>
        <w:numPr>
          <w:ilvl w:val="0"/>
          <w:numId w:val="19"/>
        </w:numPr>
        <w:spacing w:after="0" w:line="240" w:lineRule="auto"/>
        <w:rPr>
          <w:rFonts w:cstheme="minorHAnsi"/>
          <w:bCs/>
        </w:rPr>
      </w:pPr>
      <w:r w:rsidRPr="00D72D3E">
        <w:rPr>
          <w:rFonts w:cstheme="minorHAnsi"/>
          <w:bCs/>
        </w:rPr>
        <w:t xml:space="preserve">The </w:t>
      </w:r>
      <w:r w:rsidR="004D22C4" w:rsidRPr="004D22C4">
        <w:rPr>
          <w:rFonts w:cstheme="minorHAnsi"/>
          <w:bCs/>
          <w:color w:val="FF0000"/>
        </w:rPr>
        <w:t xml:space="preserve">Board of Public Works and Safety </w:t>
      </w:r>
      <w:r w:rsidRPr="00D72D3E">
        <w:rPr>
          <w:rFonts w:cstheme="minorHAnsi"/>
          <w:bCs/>
        </w:rPr>
        <w:t>shall notify the owner and the applicant, if applicable, by certified US Postal Service mail, return receipt requested</w:t>
      </w:r>
      <w:r>
        <w:rPr>
          <w:rFonts w:cstheme="minorHAnsi"/>
          <w:bCs/>
        </w:rPr>
        <w:t>,</w:t>
      </w:r>
      <w:r w:rsidRPr="00D72D3E">
        <w:rPr>
          <w:rFonts w:cstheme="minorHAnsi"/>
          <w:bCs/>
        </w:rPr>
        <w:t xml:space="preserve"> that a hearing </w:t>
      </w:r>
      <w:r>
        <w:rPr>
          <w:rFonts w:cstheme="minorHAnsi"/>
          <w:bCs/>
        </w:rPr>
        <w:t xml:space="preserve">will </w:t>
      </w:r>
      <w:r w:rsidRPr="00D72D3E">
        <w:rPr>
          <w:rFonts w:cstheme="minorHAnsi"/>
          <w:bCs/>
        </w:rPr>
        <w:t>be held on a specific date</w:t>
      </w:r>
      <w:r>
        <w:rPr>
          <w:rFonts w:cstheme="minorHAnsi"/>
          <w:bCs/>
        </w:rPr>
        <w:t>,</w:t>
      </w:r>
      <w:r w:rsidRPr="00D72D3E">
        <w:rPr>
          <w:rFonts w:cstheme="minorHAnsi"/>
          <w:bCs/>
        </w:rPr>
        <w:t xml:space="preserve"> stating the time and location of the hearing.</w:t>
      </w:r>
    </w:p>
    <w:p w14:paraId="0D4E791E" w14:textId="69FE370A" w:rsidR="007722E2" w:rsidRPr="00D72D3E" w:rsidRDefault="007722E2" w:rsidP="00656700">
      <w:pPr>
        <w:pStyle w:val="ListParagraph"/>
        <w:numPr>
          <w:ilvl w:val="0"/>
          <w:numId w:val="19"/>
        </w:numPr>
        <w:spacing w:after="0" w:line="240" w:lineRule="auto"/>
        <w:rPr>
          <w:rFonts w:cstheme="minorHAnsi"/>
          <w:bCs/>
        </w:rPr>
      </w:pPr>
      <w:r w:rsidRPr="00D72D3E">
        <w:rPr>
          <w:rFonts w:cstheme="minorHAnsi"/>
          <w:bCs/>
        </w:rPr>
        <w:t xml:space="preserve">The </w:t>
      </w:r>
      <w:r w:rsidR="004D22C4" w:rsidRPr="004D22C4">
        <w:rPr>
          <w:rFonts w:cstheme="minorHAnsi"/>
          <w:bCs/>
          <w:color w:val="FF0000"/>
        </w:rPr>
        <w:t xml:space="preserve">Board of Public Works and Safety </w:t>
      </w:r>
      <w:r w:rsidRPr="00D72D3E">
        <w:rPr>
          <w:rFonts w:cstheme="minorHAnsi"/>
          <w:bCs/>
        </w:rPr>
        <w:t xml:space="preserve">at said hearing shall render a decision regarding the Fire Chief’s written decision.  The </w:t>
      </w:r>
      <w:r w:rsidR="004D22C4" w:rsidRPr="004D22C4">
        <w:rPr>
          <w:rFonts w:cstheme="minorHAnsi"/>
          <w:bCs/>
          <w:color w:val="FF0000"/>
        </w:rPr>
        <w:t xml:space="preserve">Board of Public Works and Safety </w:t>
      </w:r>
      <w:r w:rsidRPr="00D72D3E">
        <w:rPr>
          <w:rFonts w:cstheme="minorHAnsi"/>
          <w:bCs/>
        </w:rPr>
        <w:t>may:</w:t>
      </w:r>
    </w:p>
    <w:p w14:paraId="16893E88" w14:textId="77777777" w:rsidR="007722E2" w:rsidRPr="00D72D3E" w:rsidRDefault="007722E2" w:rsidP="00656700">
      <w:pPr>
        <w:pStyle w:val="ListParagraph"/>
        <w:numPr>
          <w:ilvl w:val="1"/>
          <w:numId w:val="19"/>
        </w:numPr>
        <w:spacing w:after="0" w:line="240" w:lineRule="auto"/>
        <w:rPr>
          <w:rFonts w:cstheme="minorHAnsi"/>
          <w:bCs/>
        </w:rPr>
      </w:pPr>
      <w:r w:rsidRPr="00D72D3E">
        <w:rPr>
          <w:rFonts w:cstheme="minorHAnsi"/>
          <w:bCs/>
        </w:rPr>
        <w:t>Sustain (uphold) the decision.</w:t>
      </w:r>
    </w:p>
    <w:p w14:paraId="2A309796" w14:textId="77777777" w:rsidR="007722E2" w:rsidRPr="00D72D3E" w:rsidRDefault="007722E2" w:rsidP="00656700">
      <w:pPr>
        <w:pStyle w:val="ListParagraph"/>
        <w:numPr>
          <w:ilvl w:val="1"/>
          <w:numId w:val="19"/>
        </w:numPr>
        <w:spacing w:after="0" w:line="240" w:lineRule="auto"/>
        <w:rPr>
          <w:rFonts w:cstheme="minorHAnsi"/>
          <w:bCs/>
        </w:rPr>
      </w:pPr>
      <w:r w:rsidRPr="00D72D3E">
        <w:rPr>
          <w:rFonts w:cstheme="minorHAnsi"/>
          <w:bCs/>
        </w:rPr>
        <w:t>Modify the decision.</w:t>
      </w:r>
    </w:p>
    <w:p w14:paraId="25342777" w14:textId="77777777" w:rsidR="007722E2" w:rsidRPr="00D72D3E" w:rsidRDefault="007722E2" w:rsidP="00656700">
      <w:pPr>
        <w:pStyle w:val="ListParagraph"/>
        <w:numPr>
          <w:ilvl w:val="1"/>
          <w:numId w:val="19"/>
        </w:numPr>
        <w:spacing w:after="0" w:line="240" w:lineRule="auto"/>
        <w:rPr>
          <w:rFonts w:cstheme="minorHAnsi"/>
          <w:bCs/>
        </w:rPr>
      </w:pPr>
      <w:r w:rsidRPr="00D72D3E">
        <w:rPr>
          <w:rFonts w:cstheme="minorHAnsi"/>
          <w:bCs/>
        </w:rPr>
        <w:lastRenderedPageBreak/>
        <w:t>Reverse the decision.</w:t>
      </w:r>
    </w:p>
    <w:p w14:paraId="5CDACF21" w14:textId="3B226573" w:rsidR="007722E2" w:rsidRPr="004D22C4" w:rsidRDefault="007722E2" w:rsidP="00656700">
      <w:pPr>
        <w:pStyle w:val="ListParagraph"/>
        <w:numPr>
          <w:ilvl w:val="0"/>
          <w:numId w:val="19"/>
        </w:numPr>
        <w:spacing w:after="0" w:line="240" w:lineRule="auto"/>
        <w:rPr>
          <w:rFonts w:cstheme="minorHAnsi"/>
          <w:bCs/>
          <w:color w:val="FF0000"/>
        </w:rPr>
      </w:pPr>
      <w:r w:rsidRPr="004D22C4">
        <w:rPr>
          <w:rFonts w:cstheme="minorHAnsi"/>
          <w:bCs/>
          <w:color w:val="FF0000"/>
        </w:rPr>
        <w:t xml:space="preserve">If a </w:t>
      </w:r>
      <w:r w:rsidR="004D22C4" w:rsidRPr="004D22C4">
        <w:rPr>
          <w:rFonts w:cstheme="minorHAnsi"/>
          <w:bCs/>
          <w:color w:val="FF0000"/>
        </w:rPr>
        <w:t xml:space="preserve">Board of Public Works and Safety </w:t>
      </w:r>
      <w:r w:rsidRPr="004D22C4">
        <w:rPr>
          <w:rFonts w:cstheme="minorHAnsi"/>
          <w:bCs/>
          <w:color w:val="FF0000"/>
        </w:rPr>
        <w:t xml:space="preserve">member has a conflict or interest in the matter, they will not </w:t>
      </w:r>
      <w:r w:rsidR="004D22C4" w:rsidRPr="004D22C4">
        <w:rPr>
          <w:rFonts w:cstheme="minorHAnsi"/>
          <w:bCs/>
          <w:color w:val="FF0000"/>
        </w:rPr>
        <w:t>participate in any manner in the hearing upon the appeal nor in rendering a decision on the matter</w:t>
      </w:r>
      <w:r w:rsidRPr="004D22C4">
        <w:rPr>
          <w:rFonts w:cstheme="minorHAnsi"/>
          <w:bCs/>
          <w:color w:val="FF0000"/>
        </w:rPr>
        <w:t>.</w:t>
      </w:r>
    </w:p>
    <w:p w14:paraId="287CEC1D" w14:textId="667B6A19" w:rsidR="007722E2" w:rsidRPr="004D22C4" w:rsidRDefault="007722E2" w:rsidP="00656700">
      <w:pPr>
        <w:pStyle w:val="ListParagraph"/>
        <w:numPr>
          <w:ilvl w:val="0"/>
          <w:numId w:val="19"/>
        </w:numPr>
        <w:spacing w:after="0" w:line="240" w:lineRule="auto"/>
        <w:rPr>
          <w:rFonts w:cstheme="minorHAnsi"/>
          <w:bCs/>
          <w:color w:val="FF0000"/>
        </w:rPr>
      </w:pPr>
      <w:r w:rsidRPr="004D22C4">
        <w:rPr>
          <w:rFonts w:cstheme="minorHAnsi"/>
          <w:bCs/>
          <w:color w:val="FF0000"/>
        </w:rPr>
        <w:t xml:space="preserve">The </w:t>
      </w:r>
      <w:r w:rsidR="004D22C4" w:rsidRPr="004D22C4">
        <w:rPr>
          <w:rFonts w:cstheme="minorHAnsi"/>
          <w:bCs/>
          <w:color w:val="FF0000"/>
        </w:rPr>
        <w:t xml:space="preserve">Board of Public Works and Safety </w:t>
      </w:r>
      <w:r w:rsidRPr="004D22C4">
        <w:rPr>
          <w:rFonts w:cstheme="minorHAnsi"/>
          <w:bCs/>
          <w:color w:val="FF0000"/>
        </w:rPr>
        <w:t xml:space="preserve">shall provide a written copy </w:t>
      </w:r>
      <w:r w:rsidR="001534C7">
        <w:rPr>
          <w:rFonts w:cstheme="minorHAnsi"/>
          <w:bCs/>
          <w:color w:val="FF0000"/>
        </w:rPr>
        <w:t>of their decision</w:t>
      </w:r>
      <w:r w:rsidR="004D22C4" w:rsidRPr="004D22C4">
        <w:rPr>
          <w:rFonts w:cstheme="minorHAnsi"/>
          <w:bCs/>
          <w:color w:val="FF0000"/>
        </w:rPr>
        <w:t xml:space="preserve">, within 10 business days, </w:t>
      </w:r>
      <w:r w:rsidRPr="004D22C4">
        <w:rPr>
          <w:rFonts w:cstheme="minorHAnsi"/>
          <w:bCs/>
          <w:color w:val="FF0000"/>
        </w:rPr>
        <w:t>by certified US Postal Service mail, return receipt requested.</w:t>
      </w:r>
    </w:p>
    <w:p w14:paraId="06C96331" w14:textId="77777777" w:rsidR="007722E2" w:rsidRDefault="007722E2" w:rsidP="007722E2">
      <w:pPr>
        <w:spacing w:after="0" w:line="240" w:lineRule="auto"/>
        <w:rPr>
          <w:rFonts w:cstheme="minorHAnsi"/>
          <w:bCs/>
        </w:rPr>
      </w:pPr>
    </w:p>
    <w:p w14:paraId="09064873" w14:textId="7760E4A2" w:rsidR="001A423D" w:rsidRDefault="001A423D" w:rsidP="00CB1350">
      <w:pPr>
        <w:spacing w:after="0" w:line="240" w:lineRule="auto"/>
        <w:rPr>
          <w:color w:val="1F4E79" w:themeColor="accent1" w:themeShade="80"/>
        </w:rPr>
      </w:pPr>
      <w:r w:rsidRPr="00480606">
        <w:rPr>
          <w:color w:val="1F4E79" w:themeColor="accent1" w:themeShade="80"/>
        </w:rPr>
        <w:t>₴ 91.0</w:t>
      </w:r>
      <w:r>
        <w:rPr>
          <w:color w:val="1F4E79" w:themeColor="accent1" w:themeShade="80"/>
        </w:rPr>
        <w:t>3</w:t>
      </w:r>
      <w:r w:rsidR="00EF0808">
        <w:rPr>
          <w:color w:val="1F4E79" w:themeColor="accent1" w:themeShade="80"/>
        </w:rPr>
        <w:t>9</w:t>
      </w:r>
      <w:r w:rsidRPr="00480606">
        <w:rPr>
          <w:color w:val="1F4E79" w:themeColor="accent1" w:themeShade="80"/>
        </w:rPr>
        <w:t xml:space="preserve"> </w:t>
      </w:r>
      <w:r w:rsidR="00880FE3">
        <w:rPr>
          <w:color w:val="1F4E79" w:themeColor="accent1" w:themeShade="80"/>
        </w:rPr>
        <w:t>RECORDS AND REPORTS</w:t>
      </w:r>
    </w:p>
    <w:p w14:paraId="29EB727F" w14:textId="77777777" w:rsidR="00880FE3" w:rsidRDefault="00880FE3" w:rsidP="00CB1350">
      <w:pPr>
        <w:spacing w:after="0" w:line="240" w:lineRule="auto"/>
        <w:rPr>
          <w:color w:val="1F4E79" w:themeColor="accent1" w:themeShade="80"/>
        </w:rPr>
      </w:pPr>
    </w:p>
    <w:p w14:paraId="0444ACA7" w14:textId="77777777" w:rsidR="001534C7" w:rsidRPr="001534C7" w:rsidRDefault="001534C7" w:rsidP="00D70AD1">
      <w:pPr>
        <w:pStyle w:val="ListParagraph"/>
        <w:numPr>
          <w:ilvl w:val="0"/>
          <w:numId w:val="20"/>
        </w:numPr>
        <w:spacing w:after="0" w:line="240" w:lineRule="auto"/>
        <w:rPr>
          <w:color w:val="1F4E79" w:themeColor="accent1" w:themeShade="80"/>
        </w:rPr>
      </w:pPr>
      <w:r w:rsidRPr="001534C7">
        <w:rPr>
          <w:rFonts w:cstheme="minorHAnsi"/>
          <w:bCs/>
          <w:color w:val="FF0000"/>
        </w:rPr>
        <w:t xml:space="preserve">Companies providing periodic inspections, testing, maintenance, or servicing of fire protection or life safety systems — including but not limited to fire sprinkler systems, fire pumps, fire alarm systems, kitchen hood suppression systems, commercial hood cleaning, clean agent systems, and private fire hydrants — </w:t>
      </w:r>
      <w:r w:rsidRPr="001534C7">
        <w:rPr>
          <w:rFonts w:cstheme="minorHAnsi"/>
          <w:color w:val="FF0000"/>
        </w:rPr>
        <w:t>shall be responsible for the complete and timely submission</w:t>
      </w:r>
      <w:r w:rsidRPr="001534C7">
        <w:rPr>
          <w:rFonts w:cstheme="minorHAnsi"/>
          <w:bCs/>
          <w:color w:val="FF0000"/>
        </w:rPr>
        <w:t xml:space="preserve"> of all inspection, testing, maintenance, and repair reports through the reporting software designated by the Greenfield Fire Territory. Submission is mandatory unless otherwise approved by the Fire Chief or the Fire Chief’s designee. </w:t>
      </w:r>
    </w:p>
    <w:p w14:paraId="31C8F0FD" w14:textId="04D1EB83" w:rsidR="001534C7" w:rsidRPr="001534C7" w:rsidRDefault="001534C7" w:rsidP="001534C7">
      <w:pPr>
        <w:pStyle w:val="ListParagraph"/>
        <w:numPr>
          <w:ilvl w:val="1"/>
          <w:numId w:val="20"/>
        </w:numPr>
        <w:spacing w:after="0" w:line="240" w:lineRule="auto"/>
        <w:rPr>
          <w:color w:val="1F4E79" w:themeColor="accent1" w:themeShade="80"/>
        </w:rPr>
      </w:pPr>
      <w:r w:rsidRPr="001534C7">
        <w:rPr>
          <w:rFonts w:cstheme="minorHAnsi"/>
          <w:color w:val="FF0000"/>
        </w:rPr>
        <w:t>Failure to</w:t>
      </w:r>
      <w:r w:rsidRPr="001534C7">
        <w:rPr>
          <w:rFonts w:cstheme="minorHAnsi"/>
          <w:b/>
          <w:bCs/>
          <w:color w:val="FF0000"/>
        </w:rPr>
        <w:t xml:space="preserve"> </w:t>
      </w:r>
      <w:r w:rsidRPr="001534C7">
        <w:rPr>
          <w:rFonts w:cstheme="minorHAnsi"/>
          <w:color w:val="FF0000"/>
        </w:rPr>
        <w:t>submit a required report in accordance with this section shall constitute a violation of this ordinance and shall be subject to the penalties provided in § 91.170. Each failure to submit a required report shall be considered a separate violation</w:t>
      </w:r>
      <w:r w:rsidRPr="001534C7">
        <w:rPr>
          <w:rFonts w:cstheme="minorHAnsi"/>
          <w:b/>
          <w:bCs/>
          <w:color w:val="FF0000"/>
        </w:rPr>
        <w:t>.</w:t>
      </w:r>
      <w:r>
        <w:rPr>
          <w:rFonts w:cstheme="minorHAnsi"/>
          <w:b/>
          <w:bCs/>
          <w:color w:val="FF0000"/>
        </w:rPr>
        <w:t xml:space="preserve"> </w:t>
      </w:r>
    </w:p>
    <w:p w14:paraId="18E8C6CA" w14:textId="7DEE15D8" w:rsidR="00D70AD1" w:rsidRPr="00D70AD1" w:rsidRDefault="00D70AD1" w:rsidP="00D70AD1">
      <w:pPr>
        <w:pStyle w:val="ListParagraph"/>
        <w:numPr>
          <w:ilvl w:val="0"/>
          <w:numId w:val="20"/>
        </w:numPr>
        <w:spacing w:after="0" w:line="240" w:lineRule="auto"/>
        <w:rPr>
          <w:color w:val="1F4E79" w:themeColor="accent1" w:themeShade="80"/>
        </w:rPr>
      </w:pPr>
      <w:r w:rsidRPr="00D70AD1">
        <w:rPr>
          <w:rFonts w:cstheme="minorHAnsi"/>
          <w:bCs/>
          <w:color w:val="FF0000"/>
        </w:rPr>
        <w:t xml:space="preserve">Fire investigation reports shall not be distributed to the public when requested under the Indiana Access to Public Records Act until the fire investigation, including any related criminal investigation, has been completed. A criminal investigation is considered complete when either formal criminal charge(s) have been filed by the Hancock County Prosecutor’s Office, or the Hancock County Prosecutor’s Office has issued a determination declining prosecution. </w:t>
      </w:r>
    </w:p>
    <w:p w14:paraId="7C4A8674" w14:textId="1BDD6E9A" w:rsidR="00880FE3" w:rsidRPr="00D70AD1" w:rsidRDefault="00D70AD1" w:rsidP="00D70AD1">
      <w:pPr>
        <w:pStyle w:val="ListParagraph"/>
        <w:numPr>
          <w:ilvl w:val="1"/>
          <w:numId w:val="20"/>
        </w:numPr>
        <w:spacing w:after="0" w:line="240" w:lineRule="auto"/>
        <w:rPr>
          <w:color w:val="1F4E79" w:themeColor="accent1" w:themeShade="80"/>
        </w:rPr>
      </w:pPr>
      <w:r w:rsidRPr="00D70AD1">
        <w:rPr>
          <w:rFonts w:cstheme="minorHAnsi"/>
          <w:color w:val="FF0000"/>
        </w:rPr>
        <w:t>The decision whether to file or decline criminal charges is the exclusive authority of the Hancock County Prosecutor’s Office</w:t>
      </w:r>
      <w:r>
        <w:rPr>
          <w:rFonts w:cstheme="minorHAnsi"/>
          <w:color w:val="FF0000"/>
        </w:rPr>
        <w:t>.</w:t>
      </w:r>
    </w:p>
    <w:p w14:paraId="32F5F5C3" w14:textId="77777777" w:rsidR="00D70AD1" w:rsidRPr="00D70AD1" w:rsidRDefault="00D70AD1" w:rsidP="00D70AD1">
      <w:pPr>
        <w:pStyle w:val="ListParagraph"/>
        <w:spacing w:after="0" w:line="240" w:lineRule="auto"/>
        <w:ind w:left="1080"/>
        <w:rPr>
          <w:color w:val="1F4E79" w:themeColor="accent1" w:themeShade="80"/>
        </w:rPr>
      </w:pPr>
    </w:p>
    <w:p w14:paraId="0E82EC84" w14:textId="1E1565A7" w:rsidR="00880FE3" w:rsidRDefault="00880FE3" w:rsidP="001A423D">
      <w:pPr>
        <w:spacing w:after="0" w:line="240" w:lineRule="auto"/>
        <w:rPr>
          <w:color w:val="1F4E79" w:themeColor="accent1" w:themeShade="80"/>
        </w:rPr>
      </w:pPr>
      <w:r w:rsidRPr="00480606">
        <w:rPr>
          <w:color w:val="1F4E79" w:themeColor="accent1" w:themeShade="80"/>
        </w:rPr>
        <w:t>₴ 91.0</w:t>
      </w:r>
      <w:r w:rsidR="00EF0808">
        <w:rPr>
          <w:color w:val="1F4E79" w:themeColor="accent1" w:themeShade="80"/>
        </w:rPr>
        <w:t>40</w:t>
      </w:r>
      <w:r w:rsidRPr="00480606">
        <w:rPr>
          <w:color w:val="1F4E79" w:themeColor="accent1" w:themeShade="80"/>
        </w:rPr>
        <w:t xml:space="preserve"> </w:t>
      </w:r>
      <w:r>
        <w:rPr>
          <w:color w:val="1F4E79" w:themeColor="accent1" w:themeShade="80"/>
        </w:rPr>
        <w:t>DUTIES OF FIRE ALARM USERS</w:t>
      </w:r>
    </w:p>
    <w:p w14:paraId="1D434F38" w14:textId="77777777" w:rsidR="00880FE3" w:rsidRDefault="00880FE3" w:rsidP="001A423D">
      <w:pPr>
        <w:spacing w:after="0" w:line="240" w:lineRule="auto"/>
        <w:rPr>
          <w:color w:val="1F4E79" w:themeColor="accent1" w:themeShade="80"/>
        </w:rPr>
      </w:pPr>
    </w:p>
    <w:p w14:paraId="11916B8A" w14:textId="77777777" w:rsidR="00880FE3" w:rsidRPr="00D72D3E" w:rsidRDefault="00880FE3" w:rsidP="00656700">
      <w:pPr>
        <w:pStyle w:val="ListParagraph"/>
        <w:numPr>
          <w:ilvl w:val="0"/>
          <w:numId w:val="21"/>
        </w:numPr>
        <w:spacing w:after="0" w:line="240" w:lineRule="auto"/>
        <w:ind w:right="792"/>
        <w:textAlignment w:val="baseline"/>
        <w:rPr>
          <w:rFonts w:cstheme="minorHAnsi"/>
          <w:bCs/>
        </w:rPr>
      </w:pPr>
      <w:r w:rsidRPr="00D72D3E">
        <w:rPr>
          <w:rFonts w:cstheme="minorHAnsi"/>
          <w:bCs/>
        </w:rPr>
        <w:t>A fire alarm user shall:</w:t>
      </w:r>
    </w:p>
    <w:p w14:paraId="12D74BA0" w14:textId="77777777" w:rsidR="00880FE3" w:rsidRPr="00D72D3E" w:rsidRDefault="00880FE3" w:rsidP="00656700">
      <w:pPr>
        <w:pStyle w:val="ListParagraph"/>
        <w:numPr>
          <w:ilvl w:val="1"/>
          <w:numId w:val="21"/>
        </w:numPr>
        <w:spacing w:after="0" w:line="240" w:lineRule="auto"/>
        <w:ind w:right="792"/>
        <w:textAlignment w:val="baseline"/>
        <w:rPr>
          <w:rFonts w:cstheme="minorHAnsi"/>
          <w:bCs/>
        </w:rPr>
      </w:pPr>
      <w:r w:rsidRPr="00D72D3E">
        <w:rPr>
          <w:rFonts w:cstheme="minorHAnsi"/>
          <w:bCs/>
        </w:rPr>
        <w:t>Maintain the premises</w:t>
      </w:r>
      <w:r>
        <w:rPr>
          <w:rFonts w:cstheme="minorHAnsi"/>
          <w:bCs/>
        </w:rPr>
        <w:t>’</w:t>
      </w:r>
      <w:r w:rsidRPr="00D72D3E">
        <w:rPr>
          <w:rFonts w:cstheme="minorHAnsi"/>
          <w:bCs/>
        </w:rPr>
        <w:t xml:space="preserve"> fire alarm system in a manner that will minimize or eliminate false alarms.</w:t>
      </w:r>
    </w:p>
    <w:p w14:paraId="687CFF55" w14:textId="77777777" w:rsidR="00880FE3" w:rsidRPr="00D72D3E" w:rsidRDefault="00880FE3" w:rsidP="00656700">
      <w:pPr>
        <w:pStyle w:val="ListParagraph"/>
        <w:numPr>
          <w:ilvl w:val="1"/>
          <w:numId w:val="21"/>
        </w:numPr>
        <w:spacing w:after="0" w:line="240" w:lineRule="auto"/>
        <w:ind w:right="792"/>
        <w:textAlignment w:val="baseline"/>
        <w:rPr>
          <w:rFonts w:cstheme="minorHAnsi"/>
          <w:bCs/>
        </w:rPr>
      </w:pPr>
      <w:r w:rsidRPr="00D72D3E">
        <w:rPr>
          <w:rFonts w:cstheme="minorHAnsi"/>
          <w:bCs/>
        </w:rPr>
        <w:t>Review all fire alarm system operating instructions.</w:t>
      </w:r>
    </w:p>
    <w:p w14:paraId="1E5C414A" w14:textId="60FBD138" w:rsidR="00880FE3" w:rsidRPr="00D72D3E" w:rsidRDefault="00880FE3" w:rsidP="00656700">
      <w:pPr>
        <w:pStyle w:val="ListParagraph"/>
        <w:numPr>
          <w:ilvl w:val="1"/>
          <w:numId w:val="21"/>
        </w:numPr>
        <w:spacing w:after="0" w:line="240" w:lineRule="auto"/>
        <w:ind w:right="792"/>
        <w:textAlignment w:val="baseline"/>
        <w:rPr>
          <w:rFonts w:cstheme="minorHAnsi"/>
          <w:bCs/>
        </w:rPr>
      </w:pPr>
      <w:r w:rsidRPr="00D72D3E">
        <w:rPr>
          <w:rFonts w:cstheme="minorHAnsi"/>
          <w:bCs/>
        </w:rPr>
        <w:t xml:space="preserve">Take reasonable action to ensure the </w:t>
      </w:r>
      <w:r w:rsidR="009B23CC">
        <w:rPr>
          <w:rFonts w:cstheme="minorHAnsi"/>
          <w:bCs/>
        </w:rPr>
        <w:t>Fire Chief, or their designee,</w:t>
      </w:r>
      <w:r w:rsidR="009B23CC" w:rsidRPr="00CA29B7">
        <w:rPr>
          <w:rFonts w:cstheme="minorHAnsi"/>
          <w:bCs/>
          <w:color w:val="FF0000"/>
        </w:rPr>
        <w:t xml:space="preserve"> </w:t>
      </w:r>
      <w:r w:rsidRPr="00D72D3E">
        <w:rPr>
          <w:rFonts w:cstheme="minorHAnsi"/>
          <w:bCs/>
        </w:rPr>
        <w:t xml:space="preserve"> is notified of the non-emergency nature of a false alarm as soon as the alarm user is aware of the false alarm.</w:t>
      </w:r>
    </w:p>
    <w:p w14:paraId="54416C74" w14:textId="77777777" w:rsidR="00880FE3" w:rsidRPr="00D72D3E" w:rsidRDefault="00880FE3" w:rsidP="00656700">
      <w:pPr>
        <w:pStyle w:val="ListParagraph"/>
        <w:numPr>
          <w:ilvl w:val="1"/>
          <w:numId w:val="21"/>
        </w:numPr>
        <w:spacing w:after="0" w:line="240" w:lineRule="auto"/>
        <w:ind w:right="792"/>
        <w:textAlignment w:val="baseline"/>
        <w:rPr>
          <w:rFonts w:cstheme="minorHAnsi"/>
          <w:bCs/>
        </w:rPr>
      </w:pPr>
      <w:r w:rsidRPr="00D72D3E">
        <w:rPr>
          <w:rFonts w:cstheme="minorHAnsi"/>
          <w:bCs/>
        </w:rPr>
        <w:t xml:space="preserve">Refrain from </w:t>
      </w:r>
      <w:r>
        <w:rPr>
          <w:rFonts w:cstheme="minorHAnsi"/>
          <w:bCs/>
        </w:rPr>
        <w:t>resetting</w:t>
      </w:r>
      <w:r w:rsidRPr="00B07C46">
        <w:rPr>
          <w:rFonts w:cstheme="minorHAnsi"/>
          <w:bCs/>
        </w:rPr>
        <w:t xml:space="preserve"> </w:t>
      </w:r>
      <w:r w:rsidRPr="00D72D3E">
        <w:rPr>
          <w:rFonts w:cstheme="minorHAnsi"/>
          <w:bCs/>
        </w:rPr>
        <w:t>the fire alarm until there is clear evidence that there is no incident or the responding fire department determines there is no incident.</w:t>
      </w:r>
    </w:p>
    <w:p w14:paraId="3425D584" w14:textId="77777777" w:rsidR="00880FE3" w:rsidRDefault="00880FE3" w:rsidP="001A423D">
      <w:pPr>
        <w:spacing w:after="0" w:line="240" w:lineRule="auto"/>
        <w:rPr>
          <w:color w:val="1F4E79" w:themeColor="accent1" w:themeShade="80"/>
        </w:rPr>
      </w:pPr>
    </w:p>
    <w:p w14:paraId="2961CBAA" w14:textId="575E5500" w:rsidR="006B0779" w:rsidRDefault="006B0779" w:rsidP="006B0779">
      <w:pPr>
        <w:spacing w:after="0" w:line="240" w:lineRule="auto"/>
        <w:rPr>
          <w:color w:val="1F4E79" w:themeColor="accent1" w:themeShade="80"/>
        </w:rPr>
      </w:pPr>
      <w:r w:rsidRPr="00480606">
        <w:rPr>
          <w:color w:val="1F4E79" w:themeColor="accent1" w:themeShade="80"/>
        </w:rPr>
        <w:lastRenderedPageBreak/>
        <w:t>₴ 91.0</w:t>
      </w:r>
      <w:r>
        <w:rPr>
          <w:color w:val="1F4E79" w:themeColor="accent1" w:themeShade="80"/>
        </w:rPr>
        <w:t>4</w:t>
      </w:r>
      <w:r w:rsidR="00EF0808">
        <w:rPr>
          <w:color w:val="1F4E79" w:themeColor="accent1" w:themeShade="80"/>
        </w:rPr>
        <w:t>1</w:t>
      </w:r>
      <w:r w:rsidRPr="00480606">
        <w:rPr>
          <w:color w:val="1F4E79" w:themeColor="accent1" w:themeShade="80"/>
        </w:rPr>
        <w:t xml:space="preserve"> </w:t>
      </w:r>
      <w:r>
        <w:rPr>
          <w:color w:val="1F4E79" w:themeColor="accent1" w:themeShade="80"/>
        </w:rPr>
        <w:t>FALSE ALARM DETERMINATION PROCEDURE</w:t>
      </w:r>
    </w:p>
    <w:p w14:paraId="27CF032A" w14:textId="77777777" w:rsidR="006B0779" w:rsidRDefault="006B0779" w:rsidP="006B0779">
      <w:pPr>
        <w:spacing w:after="0" w:line="240" w:lineRule="auto"/>
        <w:rPr>
          <w:color w:val="1F4E79" w:themeColor="accent1" w:themeShade="80"/>
        </w:rPr>
      </w:pPr>
    </w:p>
    <w:p w14:paraId="28665F08" w14:textId="77777777" w:rsidR="006B0779" w:rsidRDefault="006B0779" w:rsidP="00656700">
      <w:pPr>
        <w:pStyle w:val="ListParagraph"/>
        <w:numPr>
          <w:ilvl w:val="0"/>
          <w:numId w:val="22"/>
        </w:numPr>
        <w:spacing w:after="0" w:line="240" w:lineRule="auto"/>
        <w:rPr>
          <w:rFonts w:cstheme="minorHAnsi"/>
          <w:bCs/>
        </w:rPr>
      </w:pPr>
      <w:r>
        <w:rPr>
          <w:rFonts w:cstheme="minorHAnsi"/>
          <w:bCs/>
        </w:rPr>
        <w:t>Whenever a fire alarm system is activated and results in the dispatch and arrival of the Fire Department, the fire officer responding to the property of the alarm system in activation shall inspect the area protected by the fire alarm and shall determine whether there exists reasonable apparent evidence of fire, threatened fire, or other circumstances that would warrant a call for immediate fire assistance.</w:t>
      </w:r>
    </w:p>
    <w:p w14:paraId="7A5880E8" w14:textId="77777777" w:rsidR="006B0779" w:rsidRDefault="006B0779" w:rsidP="00656700">
      <w:pPr>
        <w:pStyle w:val="ListParagraph"/>
        <w:numPr>
          <w:ilvl w:val="0"/>
          <w:numId w:val="22"/>
        </w:numPr>
        <w:spacing w:after="0" w:line="240" w:lineRule="auto"/>
        <w:rPr>
          <w:rFonts w:cstheme="minorHAnsi"/>
          <w:bCs/>
        </w:rPr>
      </w:pPr>
      <w:r>
        <w:rPr>
          <w:rFonts w:cstheme="minorHAnsi"/>
          <w:bCs/>
        </w:rPr>
        <w:t>If the Fire Officer determines there exists no such evidence, the Fire Officer shall make a false alarm report by conveying the time, date, location, and circumstances of the false alarm to the Hancock County Emergency Operations Center.</w:t>
      </w:r>
    </w:p>
    <w:p w14:paraId="30563DAB" w14:textId="77777777" w:rsidR="006B0779" w:rsidRDefault="006B0779" w:rsidP="00656700">
      <w:pPr>
        <w:pStyle w:val="ListParagraph"/>
        <w:numPr>
          <w:ilvl w:val="0"/>
          <w:numId w:val="22"/>
        </w:numPr>
        <w:spacing w:after="0" w:line="240" w:lineRule="auto"/>
        <w:rPr>
          <w:rFonts w:cstheme="minorHAnsi"/>
          <w:bCs/>
        </w:rPr>
      </w:pPr>
      <w:r>
        <w:rPr>
          <w:rFonts w:cstheme="minorHAnsi"/>
          <w:bCs/>
        </w:rPr>
        <w:t>The Fire Chief, or their designee, shall maintain records of false alarms, and those records, when properly authenticated, shall be presumptively valid as proof of the false alarm sounding in any ordinance violation proceeding based thereon.</w:t>
      </w:r>
    </w:p>
    <w:p w14:paraId="1A61FD90" w14:textId="77777777" w:rsidR="006B0779" w:rsidRPr="006B0779" w:rsidRDefault="006B0779" w:rsidP="006B0779">
      <w:pPr>
        <w:spacing w:after="0" w:line="240" w:lineRule="auto"/>
        <w:rPr>
          <w:rFonts w:cstheme="minorHAnsi"/>
          <w:bCs/>
        </w:rPr>
      </w:pPr>
    </w:p>
    <w:p w14:paraId="71BDB134" w14:textId="0055767B" w:rsidR="006B0779" w:rsidRDefault="006B0779" w:rsidP="006B0779">
      <w:pPr>
        <w:spacing w:after="0" w:line="240" w:lineRule="auto"/>
        <w:rPr>
          <w:color w:val="1F4E79" w:themeColor="accent1" w:themeShade="80"/>
        </w:rPr>
      </w:pPr>
      <w:r w:rsidRPr="006B0779">
        <w:rPr>
          <w:color w:val="1F4E79" w:themeColor="accent1" w:themeShade="80"/>
        </w:rPr>
        <w:t>₴ 91.04</w:t>
      </w:r>
      <w:r w:rsidR="00EF0808">
        <w:rPr>
          <w:color w:val="1F4E79" w:themeColor="accent1" w:themeShade="80"/>
        </w:rPr>
        <w:t>2</w:t>
      </w:r>
      <w:r w:rsidRPr="006B0779">
        <w:rPr>
          <w:color w:val="1F4E79" w:themeColor="accent1" w:themeShade="80"/>
        </w:rPr>
        <w:t xml:space="preserve"> </w:t>
      </w:r>
      <w:r>
        <w:rPr>
          <w:color w:val="1F4E79" w:themeColor="accent1" w:themeShade="80"/>
        </w:rPr>
        <w:t>FALSE ALARM</w:t>
      </w:r>
    </w:p>
    <w:p w14:paraId="4A9FFA35" w14:textId="77777777" w:rsidR="006B0779" w:rsidRDefault="006B0779" w:rsidP="006B0779">
      <w:pPr>
        <w:spacing w:after="0" w:line="240" w:lineRule="auto"/>
        <w:rPr>
          <w:color w:val="1F4E79" w:themeColor="accent1" w:themeShade="80"/>
        </w:rPr>
      </w:pPr>
    </w:p>
    <w:p w14:paraId="6D0BC175" w14:textId="221E5371" w:rsidR="006B0779" w:rsidRPr="006B0779" w:rsidRDefault="006B0779" w:rsidP="006B0779">
      <w:pPr>
        <w:spacing w:after="0" w:line="240" w:lineRule="auto"/>
        <w:rPr>
          <w:rFonts w:cstheme="minorHAnsi"/>
          <w:bCs/>
        </w:rPr>
      </w:pPr>
      <w:r>
        <w:rPr>
          <w:rFonts w:cstheme="minorHAnsi"/>
          <w:bCs/>
        </w:rPr>
        <w:t xml:space="preserve">     </w:t>
      </w:r>
      <w:r w:rsidRPr="006B0779">
        <w:rPr>
          <w:rFonts w:cstheme="minorHAnsi"/>
          <w:bCs/>
        </w:rPr>
        <w:t>It is unlawful for an alarm user to sound a false alarm or permit a false alarm to be sounded upon their property, whether by negligence or otherwise.</w:t>
      </w:r>
    </w:p>
    <w:p w14:paraId="43ECF0DC" w14:textId="77777777" w:rsidR="006B0779" w:rsidRDefault="006B0779" w:rsidP="006B0779">
      <w:pPr>
        <w:spacing w:after="0" w:line="240" w:lineRule="auto"/>
        <w:rPr>
          <w:color w:val="1F4E79" w:themeColor="accent1" w:themeShade="80"/>
        </w:rPr>
      </w:pPr>
    </w:p>
    <w:p w14:paraId="2419D433" w14:textId="7741B21C" w:rsidR="006B0779" w:rsidRDefault="006B0779" w:rsidP="006B0779">
      <w:pPr>
        <w:spacing w:after="0" w:line="240" w:lineRule="auto"/>
        <w:rPr>
          <w:color w:val="1F4E79" w:themeColor="accent1" w:themeShade="80"/>
        </w:rPr>
      </w:pPr>
      <w:r w:rsidRPr="006B0779">
        <w:rPr>
          <w:color w:val="1F4E79" w:themeColor="accent1" w:themeShade="80"/>
        </w:rPr>
        <w:t>₴ 91.04</w:t>
      </w:r>
      <w:r w:rsidR="00EF0808">
        <w:rPr>
          <w:color w:val="1F4E79" w:themeColor="accent1" w:themeShade="80"/>
        </w:rPr>
        <w:t>3</w:t>
      </w:r>
      <w:r w:rsidRPr="006B0779">
        <w:rPr>
          <w:color w:val="1F4E79" w:themeColor="accent1" w:themeShade="80"/>
        </w:rPr>
        <w:t xml:space="preserve"> </w:t>
      </w:r>
      <w:r>
        <w:rPr>
          <w:color w:val="1F4E79" w:themeColor="accent1" w:themeShade="80"/>
        </w:rPr>
        <w:t>FALSE ALARM NOTIFICATION AND FEES</w:t>
      </w:r>
    </w:p>
    <w:p w14:paraId="6FBDF429" w14:textId="77777777" w:rsidR="006B0779" w:rsidRDefault="006B0779" w:rsidP="006B0779">
      <w:pPr>
        <w:spacing w:after="0" w:line="240" w:lineRule="auto"/>
        <w:rPr>
          <w:color w:val="1F4E79" w:themeColor="accent1" w:themeShade="80"/>
        </w:rPr>
      </w:pPr>
    </w:p>
    <w:p w14:paraId="6FEB5530" w14:textId="07C71A45" w:rsidR="006B0779" w:rsidRPr="006B0779" w:rsidRDefault="006B0779" w:rsidP="00656700">
      <w:pPr>
        <w:pStyle w:val="ListParagraph"/>
        <w:numPr>
          <w:ilvl w:val="0"/>
          <w:numId w:val="23"/>
        </w:numPr>
        <w:spacing w:after="0" w:line="240" w:lineRule="auto"/>
        <w:rPr>
          <w:rFonts w:cstheme="minorHAnsi"/>
          <w:bCs/>
        </w:rPr>
      </w:pPr>
      <w:r w:rsidRPr="006B0779">
        <w:rPr>
          <w:rFonts w:cstheme="minorHAnsi"/>
          <w:bCs/>
        </w:rPr>
        <w:t>Upon each commercial false alarm, the Fire Chief or their designee shall:</w:t>
      </w:r>
    </w:p>
    <w:p w14:paraId="32300C59" w14:textId="09150B49" w:rsidR="006B0779" w:rsidRPr="00F17AE7" w:rsidRDefault="006B0779" w:rsidP="00656700">
      <w:pPr>
        <w:pStyle w:val="ListParagraph"/>
        <w:numPr>
          <w:ilvl w:val="1"/>
          <w:numId w:val="23"/>
        </w:numPr>
        <w:spacing w:after="0" w:line="240" w:lineRule="auto"/>
        <w:rPr>
          <w:rFonts w:cstheme="minorHAnsi"/>
          <w:bCs/>
          <w:color w:val="FF0000"/>
        </w:rPr>
      </w:pPr>
      <w:r w:rsidRPr="00F17AE7">
        <w:rPr>
          <w:rFonts w:cstheme="minorHAnsi"/>
          <w:bCs/>
          <w:color w:val="FF0000"/>
        </w:rPr>
        <w:t>Notify the owner and tenant by electronic mail</w:t>
      </w:r>
      <w:r w:rsidR="00F17AE7" w:rsidRPr="00F17AE7">
        <w:rPr>
          <w:rFonts w:cstheme="minorHAnsi"/>
          <w:bCs/>
          <w:color w:val="FF0000"/>
        </w:rPr>
        <w:t>, read receipt,</w:t>
      </w:r>
      <w:r w:rsidRPr="00F17AE7">
        <w:rPr>
          <w:rFonts w:cstheme="minorHAnsi"/>
          <w:bCs/>
          <w:color w:val="FF0000"/>
        </w:rPr>
        <w:t xml:space="preserve"> </w:t>
      </w:r>
      <w:r w:rsidR="001534C7">
        <w:rPr>
          <w:rFonts w:cstheme="minorHAnsi"/>
          <w:bCs/>
          <w:color w:val="FF0000"/>
        </w:rPr>
        <w:t xml:space="preserve">hand delivery, </w:t>
      </w:r>
      <w:r w:rsidRPr="00F17AE7">
        <w:rPr>
          <w:rFonts w:cstheme="minorHAnsi"/>
          <w:bCs/>
          <w:color w:val="FF0000"/>
        </w:rPr>
        <w:t>or</w:t>
      </w:r>
      <w:r w:rsidR="00F17AE7" w:rsidRPr="00F17AE7">
        <w:rPr>
          <w:rFonts w:cstheme="minorHAnsi"/>
          <w:bCs/>
          <w:color w:val="FF0000"/>
        </w:rPr>
        <w:t xml:space="preserve"> confirmed</w:t>
      </w:r>
      <w:r w:rsidRPr="00F17AE7">
        <w:rPr>
          <w:rFonts w:cstheme="minorHAnsi"/>
          <w:bCs/>
          <w:color w:val="FF0000"/>
        </w:rPr>
        <w:t xml:space="preserve"> by</w:t>
      </w:r>
      <w:r w:rsidR="00F17AE7" w:rsidRPr="00F17AE7">
        <w:rPr>
          <w:rFonts w:cstheme="minorHAnsi"/>
          <w:bCs/>
          <w:color w:val="FF0000"/>
        </w:rPr>
        <w:t xml:space="preserve"> written letter or notice by the</w:t>
      </w:r>
      <w:r w:rsidRPr="00F17AE7">
        <w:rPr>
          <w:rFonts w:cstheme="minorHAnsi"/>
          <w:bCs/>
          <w:color w:val="FF0000"/>
        </w:rPr>
        <w:t xml:space="preserve"> US Postal Service that a false alarm was sounded.</w:t>
      </w:r>
    </w:p>
    <w:p w14:paraId="78567A2F" w14:textId="77777777" w:rsidR="006B0779" w:rsidRPr="00D72D3E" w:rsidRDefault="006B0779" w:rsidP="00656700">
      <w:pPr>
        <w:pStyle w:val="ListParagraph"/>
        <w:numPr>
          <w:ilvl w:val="1"/>
          <w:numId w:val="23"/>
        </w:numPr>
        <w:spacing w:after="0" w:line="240" w:lineRule="auto"/>
        <w:rPr>
          <w:rFonts w:cstheme="minorHAnsi"/>
          <w:bCs/>
        </w:rPr>
      </w:pPr>
      <w:r w:rsidRPr="00D72D3E">
        <w:rPr>
          <w:rFonts w:cstheme="minorHAnsi"/>
          <w:bCs/>
        </w:rPr>
        <w:t>Identify the property by address.</w:t>
      </w:r>
    </w:p>
    <w:p w14:paraId="289A64B2" w14:textId="77777777" w:rsidR="006B0779" w:rsidRPr="00D72D3E" w:rsidRDefault="006B0779" w:rsidP="00656700">
      <w:pPr>
        <w:pStyle w:val="ListParagraph"/>
        <w:numPr>
          <w:ilvl w:val="1"/>
          <w:numId w:val="23"/>
        </w:numPr>
        <w:spacing w:after="0" w:line="240" w:lineRule="auto"/>
        <w:rPr>
          <w:rFonts w:cstheme="minorHAnsi"/>
          <w:bCs/>
        </w:rPr>
      </w:pPr>
      <w:r w:rsidRPr="00D72D3E">
        <w:rPr>
          <w:rFonts w:cstheme="minorHAnsi"/>
          <w:bCs/>
        </w:rPr>
        <w:t>The date and time of the false alarm.</w:t>
      </w:r>
    </w:p>
    <w:p w14:paraId="4615D1D0" w14:textId="77777777" w:rsidR="006B0779" w:rsidRPr="00D72D3E" w:rsidRDefault="006B0779" w:rsidP="00656700">
      <w:pPr>
        <w:pStyle w:val="ListParagraph"/>
        <w:numPr>
          <w:ilvl w:val="0"/>
          <w:numId w:val="23"/>
        </w:numPr>
        <w:spacing w:after="0" w:line="240" w:lineRule="auto"/>
        <w:rPr>
          <w:rFonts w:cstheme="minorHAnsi"/>
          <w:bCs/>
        </w:rPr>
      </w:pPr>
      <w:r w:rsidRPr="00D72D3E">
        <w:rPr>
          <w:rFonts w:cstheme="minorHAnsi"/>
          <w:bCs/>
        </w:rPr>
        <w:t>Each notification of a false alarm shall include the following information:</w:t>
      </w:r>
    </w:p>
    <w:p w14:paraId="4E1EE789" w14:textId="6865EC82" w:rsidR="006B0779" w:rsidRPr="00D72D3E" w:rsidRDefault="006B0779" w:rsidP="00656700">
      <w:pPr>
        <w:pStyle w:val="ListParagraph"/>
        <w:numPr>
          <w:ilvl w:val="1"/>
          <w:numId w:val="23"/>
        </w:numPr>
        <w:spacing w:after="0" w:line="240" w:lineRule="auto"/>
        <w:rPr>
          <w:rFonts w:cstheme="minorHAnsi"/>
          <w:bCs/>
        </w:rPr>
      </w:pPr>
      <w:r w:rsidRPr="00D72D3E">
        <w:rPr>
          <w:rFonts w:cstheme="minorHAnsi"/>
          <w:bCs/>
        </w:rPr>
        <w:t xml:space="preserve">False alarms over three (3) calls per calendar year may result in the </w:t>
      </w:r>
      <w:r w:rsidR="00F17AE7" w:rsidRPr="000F43A4">
        <w:rPr>
          <w:rFonts w:cstheme="minorHAnsi"/>
          <w:bCs/>
          <w:color w:val="FF0000"/>
        </w:rPr>
        <w:t xml:space="preserve">enforcement actions, fines, and penalties established in </w:t>
      </w:r>
      <w:r w:rsidR="00F17AE7" w:rsidRPr="000F43A4">
        <w:rPr>
          <w:color w:val="FF0000"/>
        </w:rPr>
        <w:t xml:space="preserve">₴91.170 </w:t>
      </w:r>
      <w:r w:rsidR="00F17AE7" w:rsidRPr="000F43A4">
        <w:rPr>
          <w:rFonts w:cstheme="minorHAnsi"/>
          <w:bCs/>
          <w:color w:val="FF0000"/>
        </w:rPr>
        <w:t>of this Fire Prevention Ordinance</w:t>
      </w:r>
      <w:r w:rsidRPr="00D72D3E">
        <w:rPr>
          <w:rFonts w:cstheme="minorHAnsi"/>
          <w:bCs/>
        </w:rPr>
        <w:t>.</w:t>
      </w:r>
    </w:p>
    <w:p w14:paraId="12A55DD8" w14:textId="77777777" w:rsidR="006B0779" w:rsidRPr="00D72D3E" w:rsidRDefault="006B0779" w:rsidP="00656700">
      <w:pPr>
        <w:pStyle w:val="ListParagraph"/>
        <w:numPr>
          <w:ilvl w:val="1"/>
          <w:numId w:val="23"/>
        </w:numPr>
        <w:spacing w:after="0" w:line="240" w:lineRule="auto"/>
        <w:rPr>
          <w:rFonts w:cstheme="minorHAnsi"/>
          <w:bCs/>
        </w:rPr>
      </w:pPr>
      <w:r w:rsidRPr="00D72D3E">
        <w:rPr>
          <w:rFonts w:cstheme="minorHAnsi"/>
          <w:bCs/>
        </w:rPr>
        <w:t>Additional educational information to assist the owner or tenant in minimizing future false alarms.</w:t>
      </w:r>
    </w:p>
    <w:p w14:paraId="6D0DF099" w14:textId="6071CB04" w:rsidR="006B0779" w:rsidRPr="00F17AE7" w:rsidRDefault="00F17AE7" w:rsidP="00F17AE7">
      <w:pPr>
        <w:pStyle w:val="ListParagraph"/>
        <w:numPr>
          <w:ilvl w:val="1"/>
          <w:numId w:val="23"/>
        </w:numPr>
        <w:spacing w:after="0" w:line="240" w:lineRule="auto"/>
        <w:rPr>
          <w:rFonts w:cstheme="minorHAnsi"/>
          <w:color w:val="FF0000"/>
        </w:rPr>
      </w:pPr>
      <w:r w:rsidRPr="000F43A4">
        <w:rPr>
          <w:rFonts w:cstheme="minorHAnsi"/>
          <w:bCs/>
          <w:color w:val="FF0000"/>
        </w:rPr>
        <w:t xml:space="preserve">Any person found to violate this subsection shall be subject to the enforcement actions, fines, and penalties established in </w:t>
      </w:r>
      <w:r w:rsidRPr="000F43A4">
        <w:rPr>
          <w:color w:val="FF0000"/>
        </w:rPr>
        <w:t xml:space="preserve">₴91.170 </w:t>
      </w:r>
      <w:r w:rsidRPr="000F43A4">
        <w:rPr>
          <w:rFonts w:cstheme="minorHAnsi"/>
          <w:bCs/>
          <w:color w:val="FF0000"/>
        </w:rPr>
        <w:t>of this Fire Prevention Ordinance</w:t>
      </w:r>
      <w:r>
        <w:rPr>
          <w:rFonts w:cstheme="minorHAnsi"/>
          <w:bCs/>
          <w:color w:val="FF0000"/>
        </w:rPr>
        <w:t>, and may result in legal action</w:t>
      </w:r>
      <w:r w:rsidRPr="000F43A4">
        <w:rPr>
          <w:rFonts w:cstheme="minorHAnsi"/>
          <w:bCs/>
          <w:color w:val="FF0000"/>
        </w:rPr>
        <w:t>.</w:t>
      </w:r>
    </w:p>
    <w:p w14:paraId="4AD40236" w14:textId="77777777" w:rsidR="006B0779" w:rsidRPr="00D72D3E" w:rsidRDefault="006B0779" w:rsidP="00656700">
      <w:pPr>
        <w:pStyle w:val="ListParagraph"/>
        <w:numPr>
          <w:ilvl w:val="0"/>
          <w:numId w:val="23"/>
        </w:numPr>
        <w:spacing w:after="0" w:line="240" w:lineRule="auto"/>
        <w:rPr>
          <w:rFonts w:cstheme="minorHAnsi"/>
          <w:bCs/>
        </w:rPr>
      </w:pPr>
      <w:r w:rsidRPr="00D72D3E">
        <w:rPr>
          <w:rFonts w:cstheme="minorHAnsi"/>
          <w:bCs/>
        </w:rPr>
        <w:t>Upon the fourth (4</w:t>
      </w:r>
      <w:r w:rsidRPr="00D72D3E">
        <w:rPr>
          <w:rFonts w:cstheme="minorHAnsi"/>
          <w:bCs/>
          <w:vertAlign w:val="superscript"/>
        </w:rPr>
        <w:t>th</w:t>
      </w:r>
      <w:r w:rsidRPr="00D72D3E">
        <w:rPr>
          <w:rFonts w:cstheme="minorHAnsi"/>
          <w:bCs/>
        </w:rPr>
        <w:t>) and any subsequent false alarm for the identified property or complex, the Fire Chief, or their designee, shall forward notification of the false alarm to the owner or tenant, and said notice shall:</w:t>
      </w:r>
    </w:p>
    <w:p w14:paraId="4265A95C" w14:textId="0952EC76" w:rsidR="006B0779" w:rsidRPr="00D72D3E" w:rsidRDefault="006B0779" w:rsidP="00656700">
      <w:pPr>
        <w:pStyle w:val="ListParagraph"/>
        <w:numPr>
          <w:ilvl w:val="1"/>
          <w:numId w:val="23"/>
        </w:numPr>
        <w:spacing w:after="0" w:line="240" w:lineRule="auto"/>
        <w:rPr>
          <w:rFonts w:cstheme="minorHAnsi"/>
          <w:bCs/>
        </w:rPr>
      </w:pPr>
      <w:r w:rsidRPr="00D72D3E">
        <w:rPr>
          <w:rFonts w:cstheme="minorHAnsi"/>
          <w:bCs/>
        </w:rPr>
        <w:t xml:space="preserve">Specify the amount of the fine </w:t>
      </w:r>
      <w:r w:rsidR="00F17AE7" w:rsidRPr="000F43A4">
        <w:rPr>
          <w:rFonts w:cstheme="minorHAnsi"/>
          <w:bCs/>
          <w:color w:val="FF0000"/>
        </w:rPr>
        <w:t xml:space="preserve">established in </w:t>
      </w:r>
      <w:r w:rsidR="00F17AE7" w:rsidRPr="000F43A4">
        <w:rPr>
          <w:color w:val="FF0000"/>
        </w:rPr>
        <w:t xml:space="preserve">₴91.170 </w:t>
      </w:r>
      <w:r w:rsidR="00F17AE7" w:rsidRPr="000F43A4">
        <w:rPr>
          <w:rFonts w:cstheme="minorHAnsi"/>
          <w:bCs/>
          <w:color w:val="FF0000"/>
        </w:rPr>
        <w:t>of this Fire Prevention Ordinance</w:t>
      </w:r>
      <w:r w:rsidRPr="00D72D3E">
        <w:rPr>
          <w:rFonts w:cstheme="minorHAnsi"/>
          <w:bCs/>
        </w:rPr>
        <w:t>.</w:t>
      </w:r>
      <w:r>
        <w:rPr>
          <w:rFonts w:cstheme="minorHAnsi"/>
          <w:bCs/>
        </w:rPr>
        <w:t xml:space="preserve">  (Se</w:t>
      </w:r>
      <w:r w:rsidRPr="006B0779">
        <w:rPr>
          <w:rFonts w:cstheme="minorHAnsi"/>
          <w:bCs/>
        </w:rPr>
        <w:t xml:space="preserve">e </w:t>
      </w:r>
      <w:r w:rsidRPr="006B0779">
        <w:t>₴</w:t>
      </w:r>
      <w:r>
        <w:t xml:space="preserve"> 91.999)</w:t>
      </w:r>
    </w:p>
    <w:p w14:paraId="511EFCCC" w14:textId="07CA2A09" w:rsidR="006B0779" w:rsidRPr="00D72D3E" w:rsidRDefault="006B0779" w:rsidP="00656700">
      <w:pPr>
        <w:pStyle w:val="ListParagraph"/>
        <w:numPr>
          <w:ilvl w:val="1"/>
          <w:numId w:val="23"/>
        </w:numPr>
        <w:spacing w:after="0" w:line="240" w:lineRule="auto"/>
        <w:rPr>
          <w:rFonts w:cstheme="minorHAnsi"/>
          <w:bCs/>
        </w:rPr>
      </w:pPr>
      <w:r w:rsidRPr="00D72D3E">
        <w:rPr>
          <w:rFonts w:cstheme="minorHAnsi"/>
          <w:bCs/>
        </w:rPr>
        <w:lastRenderedPageBreak/>
        <w:t>Information that additional false alarms shall result in additional fines</w:t>
      </w:r>
      <w:r w:rsidR="00F17AE7">
        <w:rPr>
          <w:rFonts w:cstheme="minorHAnsi"/>
          <w:bCs/>
        </w:rPr>
        <w:t xml:space="preserve"> </w:t>
      </w:r>
      <w:r w:rsidR="00F17AE7">
        <w:rPr>
          <w:rFonts w:cstheme="minorHAnsi"/>
          <w:bCs/>
          <w:color w:val="FF0000"/>
        </w:rPr>
        <w:t xml:space="preserve">as </w:t>
      </w:r>
      <w:r w:rsidR="00F17AE7" w:rsidRPr="000F43A4">
        <w:rPr>
          <w:rFonts w:cstheme="minorHAnsi"/>
          <w:bCs/>
          <w:color w:val="FF0000"/>
        </w:rPr>
        <w:t xml:space="preserve">established in </w:t>
      </w:r>
      <w:r w:rsidR="00F17AE7" w:rsidRPr="000F43A4">
        <w:rPr>
          <w:color w:val="FF0000"/>
        </w:rPr>
        <w:t xml:space="preserve">₴91.170 </w:t>
      </w:r>
      <w:r w:rsidR="00F17AE7" w:rsidRPr="000F43A4">
        <w:rPr>
          <w:rFonts w:cstheme="minorHAnsi"/>
          <w:bCs/>
          <w:color w:val="FF0000"/>
        </w:rPr>
        <w:t>of this Fire Prevention Ordinance</w:t>
      </w:r>
      <w:r w:rsidR="00F17AE7">
        <w:rPr>
          <w:rFonts w:cstheme="minorHAnsi"/>
          <w:bCs/>
          <w:color w:val="FF0000"/>
        </w:rPr>
        <w:t>, and may result in legal action</w:t>
      </w:r>
      <w:r w:rsidRPr="00D72D3E">
        <w:rPr>
          <w:rFonts w:cstheme="minorHAnsi"/>
          <w:bCs/>
        </w:rPr>
        <w:t>.</w:t>
      </w:r>
    </w:p>
    <w:p w14:paraId="7D50E979" w14:textId="121B09CB" w:rsidR="006B0779" w:rsidRDefault="006B0779" w:rsidP="006B0779">
      <w:pPr>
        <w:pStyle w:val="ListParagraph"/>
        <w:numPr>
          <w:ilvl w:val="1"/>
          <w:numId w:val="23"/>
        </w:numPr>
        <w:spacing w:after="0" w:line="240" w:lineRule="auto"/>
        <w:rPr>
          <w:rFonts w:cstheme="minorHAnsi"/>
          <w:bCs/>
        </w:rPr>
      </w:pPr>
      <w:r>
        <w:rPr>
          <w:rFonts w:cstheme="minorHAnsi"/>
          <w:bCs/>
        </w:rPr>
        <w:t>T</w:t>
      </w:r>
      <w:r w:rsidRPr="00D72D3E">
        <w:rPr>
          <w:rFonts w:cstheme="minorHAnsi"/>
          <w:bCs/>
        </w:rPr>
        <w:t xml:space="preserve">he Fire Chief, or their designee, may </w:t>
      </w:r>
      <w:r>
        <w:rPr>
          <w:rFonts w:cstheme="minorHAnsi"/>
          <w:bCs/>
        </w:rPr>
        <w:t xml:space="preserve">require </w:t>
      </w:r>
      <w:r w:rsidRPr="00D72D3E">
        <w:rPr>
          <w:rFonts w:cstheme="minorHAnsi"/>
          <w:bCs/>
        </w:rPr>
        <w:t>a fire watch</w:t>
      </w:r>
      <w:r>
        <w:rPr>
          <w:rFonts w:cstheme="minorHAnsi"/>
          <w:bCs/>
        </w:rPr>
        <w:t xml:space="preserve"> </w:t>
      </w:r>
      <w:r w:rsidRPr="00D72D3E">
        <w:rPr>
          <w:rFonts w:cstheme="minorHAnsi"/>
          <w:bCs/>
        </w:rPr>
        <w:t>until</w:t>
      </w:r>
      <w:r>
        <w:rPr>
          <w:rFonts w:cstheme="minorHAnsi"/>
          <w:bCs/>
        </w:rPr>
        <w:t xml:space="preserve"> </w:t>
      </w:r>
      <w:r w:rsidRPr="00D72D3E">
        <w:rPr>
          <w:rFonts w:cstheme="minorHAnsi"/>
          <w:bCs/>
        </w:rPr>
        <w:t>the false alarm</w:t>
      </w:r>
      <w:r>
        <w:rPr>
          <w:rFonts w:cstheme="minorHAnsi"/>
          <w:bCs/>
        </w:rPr>
        <w:t>/system</w:t>
      </w:r>
      <w:r w:rsidRPr="00D72D3E">
        <w:rPr>
          <w:rFonts w:cstheme="minorHAnsi"/>
          <w:bCs/>
        </w:rPr>
        <w:t xml:space="preserve"> has been repaired or replaced to correct the false alarm activations.</w:t>
      </w:r>
    </w:p>
    <w:p w14:paraId="44961C2D" w14:textId="77777777" w:rsidR="00F17AE7" w:rsidRPr="00F17AE7" w:rsidRDefault="00F17AE7" w:rsidP="00F17AE7">
      <w:pPr>
        <w:pStyle w:val="ListParagraph"/>
        <w:spacing w:after="0" w:line="240" w:lineRule="auto"/>
        <w:ind w:left="1800"/>
        <w:rPr>
          <w:rFonts w:cstheme="minorHAnsi"/>
          <w:bCs/>
        </w:rPr>
      </w:pPr>
    </w:p>
    <w:p w14:paraId="39F8E397" w14:textId="702C7061" w:rsidR="006B0779" w:rsidRDefault="006B0779" w:rsidP="006B0779">
      <w:pPr>
        <w:spacing w:after="0" w:line="240" w:lineRule="auto"/>
        <w:rPr>
          <w:color w:val="1F4E79" w:themeColor="accent1" w:themeShade="80"/>
        </w:rPr>
      </w:pPr>
      <w:r w:rsidRPr="006B0779">
        <w:rPr>
          <w:color w:val="1F4E79" w:themeColor="accent1" w:themeShade="80"/>
        </w:rPr>
        <w:t>₴ 91.04</w:t>
      </w:r>
      <w:r w:rsidR="00EF0808">
        <w:rPr>
          <w:color w:val="1F4E79" w:themeColor="accent1" w:themeShade="80"/>
        </w:rPr>
        <w:t>4</w:t>
      </w:r>
      <w:r w:rsidRPr="006B0779">
        <w:rPr>
          <w:color w:val="1F4E79" w:themeColor="accent1" w:themeShade="80"/>
        </w:rPr>
        <w:t xml:space="preserve"> </w:t>
      </w:r>
      <w:r>
        <w:rPr>
          <w:color w:val="1F4E79" w:themeColor="accent1" w:themeShade="80"/>
        </w:rPr>
        <w:t>PLAN REVIEW</w:t>
      </w:r>
    </w:p>
    <w:p w14:paraId="6CB5D443" w14:textId="77777777" w:rsidR="006B0779" w:rsidRDefault="006B0779" w:rsidP="006B0779">
      <w:pPr>
        <w:spacing w:after="0" w:line="240" w:lineRule="auto"/>
        <w:rPr>
          <w:color w:val="1F4E79" w:themeColor="accent1" w:themeShade="80"/>
        </w:rPr>
      </w:pPr>
    </w:p>
    <w:p w14:paraId="1720A17C" w14:textId="29373D73" w:rsidR="006B0779" w:rsidRPr="006B0779" w:rsidRDefault="006B0779" w:rsidP="00656700">
      <w:pPr>
        <w:pStyle w:val="ListParagraph"/>
        <w:numPr>
          <w:ilvl w:val="0"/>
          <w:numId w:val="24"/>
        </w:numPr>
        <w:spacing w:after="0" w:line="240" w:lineRule="auto"/>
        <w:ind w:right="792"/>
        <w:textAlignment w:val="baseline"/>
        <w:rPr>
          <w:rFonts w:cstheme="minorHAnsi"/>
          <w:bCs/>
        </w:rPr>
      </w:pPr>
      <w:r w:rsidRPr="006B0779">
        <w:rPr>
          <w:rFonts w:cstheme="minorHAnsi"/>
          <w:bCs/>
        </w:rPr>
        <w:t xml:space="preserve">The Fire Chief or </w:t>
      </w:r>
      <w:r>
        <w:rPr>
          <w:rFonts w:cstheme="minorHAnsi"/>
          <w:bCs/>
        </w:rPr>
        <w:t>their</w:t>
      </w:r>
      <w:r w:rsidRPr="006B0779">
        <w:rPr>
          <w:rFonts w:cstheme="minorHAnsi"/>
          <w:bCs/>
        </w:rPr>
        <w:t xml:space="preserve"> designee shall review all civil site plans, building plans (construction), fire protection system plans, and specifications, including sprinkler, fire alarm systems, and hood suppression systems of any project within the </w:t>
      </w:r>
      <w:r>
        <w:rPr>
          <w:rFonts w:cstheme="minorHAnsi"/>
          <w:bCs/>
        </w:rPr>
        <w:t>Greenfield Fire Territory’s</w:t>
      </w:r>
      <w:r w:rsidRPr="006B0779">
        <w:rPr>
          <w:rFonts w:cstheme="minorHAnsi"/>
          <w:bCs/>
        </w:rPr>
        <w:t xml:space="preserve"> area of coverage.  This is to determine whether such plans and specifications comply with the applicable rules of the FPBSC, this ordinance, and any other codes, standards, or rules that may apply.</w:t>
      </w:r>
    </w:p>
    <w:p w14:paraId="59DFD03C" w14:textId="77777777" w:rsidR="006B0779" w:rsidRPr="00D72D3E" w:rsidRDefault="006B0779" w:rsidP="00656700">
      <w:pPr>
        <w:pStyle w:val="ListParagraph"/>
        <w:numPr>
          <w:ilvl w:val="0"/>
          <w:numId w:val="24"/>
        </w:numPr>
        <w:spacing w:after="0" w:line="240" w:lineRule="auto"/>
        <w:ind w:right="792"/>
        <w:textAlignment w:val="baseline"/>
        <w:rPr>
          <w:rFonts w:cstheme="minorHAnsi"/>
          <w:bCs/>
        </w:rPr>
      </w:pPr>
      <w:r w:rsidRPr="00D72D3E">
        <w:rPr>
          <w:rFonts w:cstheme="minorHAnsi"/>
          <w:bCs/>
        </w:rPr>
        <w:t xml:space="preserve">Plans shall be submitted in digital format.  If </w:t>
      </w:r>
      <w:r>
        <w:rPr>
          <w:rFonts w:cstheme="minorHAnsi"/>
          <w:bCs/>
        </w:rPr>
        <w:t xml:space="preserve">a </w:t>
      </w:r>
      <w:r w:rsidRPr="00D72D3E">
        <w:rPr>
          <w:rFonts w:cstheme="minorHAnsi"/>
          <w:bCs/>
        </w:rPr>
        <w:t>digital format is not available</w:t>
      </w:r>
      <w:r>
        <w:rPr>
          <w:rFonts w:cstheme="minorHAnsi"/>
          <w:bCs/>
        </w:rPr>
        <w:t>,</w:t>
      </w:r>
      <w:r w:rsidRPr="00D72D3E">
        <w:rPr>
          <w:rFonts w:cstheme="minorHAnsi"/>
          <w:bCs/>
        </w:rPr>
        <w:t xml:space="preserve"> plans shall be submitted in traditional 24”x36” paper form or digital format.</w:t>
      </w:r>
    </w:p>
    <w:p w14:paraId="7A4484DB" w14:textId="77777777" w:rsidR="006B0779" w:rsidRDefault="006B0779" w:rsidP="00656700">
      <w:pPr>
        <w:pStyle w:val="ListParagraph"/>
        <w:numPr>
          <w:ilvl w:val="0"/>
          <w:numId w:val="24"/>
        </w:numPr>
        <w:spacing w:after="0" w:line="240" w:lineRule="auto"/>
        <w:ind w:right="792"/>
        <w:textAlignment w:val="baseline"/>
        <w:rPr>
          <w:rFonts w:cstheme="minorHAnsi"/>
          <w:bCs/>
        </w:rPr>
      </w:pPr>
      <w:r>
        <w:rPr>
          <w:rFonts w:cstheme="minorHAnsi"/>
          <w:bCs/>
        </w:rPr>
        <w:t>The plan review shall occur in the following phases:</w:t>
      </w:r>
    </w:p>
    <w:p w14:paraId="31A9B773" w14:textId="77777777" w:rsidR="006B0779" w:rsidRDefault="006B0779" w:rsidP="00656700">
      <w:pPr>
        <w:pStyle w:val="ListParagraph"/>
        <w:numPr>
          <w:ilvl w:val="1"/>
          <w:numId w:val="24"/>
        </w:numPr>
        <w:spacing w:after="0" w:line="240" w:lineRule="auto"/>
        <w:ind w:right="792"/>
        <w:textAlignment w:val="baseline"/>
        <w:rPr>
          <w:rFonts w:cstheme="minorHAnsi"/>
          <w:bCs/>
        </w:rPr>
      </w:pPr>
      <w:r>
        <w:rPr>
          <w:rFonts w:cstheme="minorHAnsi"/>
          <w:bCs/>
        </w:rPr>
        <w:t>Site plan.</w:t>
      </w:r>
    </w:p>
    <w:p w14:paraId="56EF9436" w14:textId="77777777" w:rsidR="006B0779" w:rsidRDefault="006B0779" w:rsidP="00656700">
      <w:pPr>
        <w:pStyle w:val="ListParagraph"/>
        <w:numPr>
          <w:ilvl w:val="1"/>
          <w:numId w:val="24"/>
        </w:numPr>
        <w:spacing w:after="0" w:line="240" w:lineRule="auto"/>
        <w:ind w:right="792"/>
        <w:textAlignment w:val="baseline"/>
        <w:rPr>
          <w:rFonts w:cstheme="minorHAnsi"/>
          <w:bCs/>
        </w:rPr>
      </w:pPr>
      <w:r>
        <w:rPr>
          <w:rFonts w:cstheme="minorHAnsi"/>
          <w:bCs/>
        </w:rPr>
        <w:t>Construction plan.</w:t>
      </w:r>
    </w:p>
    <w:p w14:paraId="4015C8DD" w14:textId="77777777" w:rsidR="006B0779" w:rsidRDefault="006B0779" w:rsidP="00656700">
      <w:pPr>
        <w:pStyle w:val="ListParagraph"/>
        <w:numPr>
          <w:ilvl w:val="1"/>
          <w:numId w:val="24"/>
        </w:numPr>
        <w:spacing w:after="0" w:line="240" w:lineRule="auto"/>
        <w:ind w:right="792"/>
        <w:textAlignment w:val="baseline"/>
        <w:rPr>
          <w:rFonts w:cstheme="minorHAnsi"/>
          <w:bCs/>
        </w:rPr>
      </w:pPr>
      <w:r>
        <w:rPr>
          <w:rFonts w:cstheme="minorHAnsi"/>
          <w:bCs/>
        </w:rPr>
        <w:t>Fire protection systems plan.</w:t>
      </w:r>
    </w:p>
    <w:p w14:paraId="1EC799AF" w14:textId="188DE4FE" w:rsidR="006B0779" w:rsidRDefault="006B0779" w:rsidP="00656700">
      <w:pPr>
        <w:pStyle w:val="ListParagraph"/>
        <w:numPr>
          <w:ilvl w:val="0"/>
          <w:numId w:val="24"/>
        </w:numPr>
        <w:spacing w:after="0" w:line="240" w:lineRule="auto"/>
        <w:ind w:right="792"/>
        <w:textAlignment w:val="baseline"/>
        <w:rPr>
          <w:rFonts w:cstheme="minorHAnsi"/>
          <w:bCs/>
        </w:rPr>
      </w:pPr>
      <w:r>
        <w:rPr>
          <w:rFonts w:cstheme="minorHAnsi"/>
          <w:bCs/>
        </w:rPr>
        <w:t xml:space="preserve">This review shall run concurrently with </w:t>
      </w:r>
      <w:r w:rsidRPr="00D72D3E">
        <w:rPr>
          <w:rFonts w:cstheme="minorHAnsi"/>
          <w:bCs/>
        </w:rPr>
        <w:t xml:space="preserve">the </w:t>
      </w:r>
      <w:r>
        <w:rPr>
          <w:rFonts w:cstheme="minorHAnsi"/>
          <w:bCs/>
        </w:rPr>
        <w:t>City of Greenfield</w:t>
      </w:r>
      <w:r w:rsidRPr="00D72D3E">
        <w:rPr>
          <w:rFonts w:cstheme="minorHAnsi"/>
          <w:bCs/>
        </w:rPr>
        <w:t xml:space="preserve"> </w:t>
      </w:r>
      <w:r>
        <w:rPr>
          <w:rFonts w:cstheme="minorHAnsi"/>
          <w:bCs/>
        </w:rPr>
        <w:t>plan review, and any issues or corrections that need to be made to the plans shall be completed by the developer.</w:t>
      </w:r>
    </w:p>
    <w:p w14:paraId="6A5F886B" w14:textId="335E2643" w:rsidR="006B0779" w:rsidRDefault="006B0779" w:rsidP="00656700">
      <w:pPr>
        <w:pStyle w:val="ListParagraph"/>
        <w:numPr>
          <w:ilvl w:val="0"/>
          <w:numId w:val="24"/>
        </w:numPr>
        <w:spacing w:after="0" w:line="240" w:lineRule="auto"/>
        <w:ind w:right="792"/>
        <w:textAlignment w:val="baseline"/>
        <w:rPr>
          <w:rFonts w:cstheme="minorHAnsi"/>
          <w:bCs/>
        </w:rPr>
      </w:pPr>
      <w:r w:rsidRPr="00D72D3E">
        <w:rPr>
          <w:rFonts w:cstheme="minorHAnsi"/>
          <w:bCs/>
        </w:rPr>
        <w:t>Plans shall be submitted to the Fire Chief, or their designee</w:t>
      </w:r>
      <w:r>
        <w:rPr>
          <w:rFonts w:cstheme="minorHAnsi"/>
          <w:bCs/>
        </w:rPr>
        <w:t>,</w:t>
      </w:r>
      <w:r w:rsidRPr="00D72D3E">
        <w:rPr>
          <w:rFonts w:cstheme="minorHAnsi"/>
          <w:bCs/>
        </w:rPr>
        <w:t xml:space="preserve"> before any alteration, remodel, addition, or demolition of any part of a building.</w:t>
      </w:r>
    </w:p>
    <w:p w14:paraId="6E015366" w14:textId="77777777" w:rsidR="006B0779" w:rsidRPr="00B07C46" w:rsidRDefault="006B0779" w:rsidP="00656700">
      <w:pPr>
        <w:pStyle w:val="ListParagraph"/>
        <w:numPr>
          <w:ilvl w:val="0"/>
          <w:numId w:val="24"/>
        </w:numPr>
        <w:spacing w:after="0" w:line="240" w:lineRule="auto"/>
        <w:ind w:right="792"/>
        <w:textAlignment w:val="baseline"/>
        <w:rPr>
          <w:rFonts w:cstheme="minorHAnsi"/>
          <w:bCs/>
        </w:rPr>
      </w:pPr>
      <w:r w:rsidRPr="00B07C46">
        <w:rPr>
          <w:rFonts w:cstheme="minorHAnsi"/>
          <w:bCs/>
        </w:rPr>
        <w:t>Plans and specifications for Class I structures containing fire protection systems shall be submitted to the Fire Chief or their designee, before the system installation, for review per the rules of the FPBSC and this ordinance.</w:t>
      </w:r>
    </w:p>
    <w:p w14:paraId="43E96ACA" w14:textId="4544E599" w:rsidR="006B0779" w:rsidRPr="00B07C46" w:rsidRDefault="006B0779" w:rsidP="00656700">
      <w:pPr>
        <w:pStyle w:val="ListParagraph"/>
        <w:numPr>
          <w:ilvl w:val="0"/>
          <w:numId w:val="24"/>
        </w:numPr>
        <w:spacing w:after="0" w:line="240" w:lineRule="auto"/>
        <w:ind w:right="792"/>
        <w:textAlignment w:val="baseline"/>
        <w:rPr>
          <w:rFonts w:cstheme="minorHAnsi"/>
          <w:bCs/>
        </w:rPr>
      </w:pPr>
      <w:r w:rsidRPr="00B07C46">
        <w:rPr>
          <w:rFonts w:cstheme="minorHAnsi"/>
          <w:bCs/>
        </w:rPr>
        <w:t>No person shall install a fire protection system without first obtaining approval from the</w:t>
      </w:r>
      <w:r w:rsidR="004663B5">
        <w:rPr>
          <w:rFonts w:cstheme="minorHAnsi"/>
          <w:bCs/>
        </w:rPr>
        <w:t xml:space="preserve"> Fire Chief or their designee</w:t>
      </w:r>
      <w:r w:rsidRPr="00B07C46">
        <w:rPr>
          <w:rFonts w:cstheme="minorHAnsi"/>
          <w:bCs/>
        </w:rPr>
        <w:t>.</w:t>
      </w:r>
    </w:p>
    <w:p w14:paraId="6CB28F3D" w14:textId="77777777" w:rsidR="006B0779" w:rsidRPr="009F7BB3" w:rsidRDefault="006B0779" w:rsidP="00656700">
      <w:pPr>
        <w:pStyle w:val="ListParagraph"/>
        <w:numPr>
          <w:ilvl w:val="0"/>
          <w:numId w:val="24"/>
        </w:numPr>
        <w:spacing w:after="0" w:line="240" w:lineRule="auto"/>
        <w:ind w:right="792"/>
        <w:textAlignment w:val="baseline"/>
        <w:rPr>
          <w:rFonts w:cstheme="minorHAnsi"/>
          <w:bCs/>
        </w:rPr>
      </w:pPr>
      <w:r w:rsidRPr="009F7BB3">
        <w:rPr>
          <w:rFonts w:cstheme="minorHAnsi"/>
          <w:bCs/>
        </w:rPr>
        <w:t>Each fire protection system applicable submittal must contain the following information required by the applicable NFPA standard adopted by the FPBSC, but shall not be less than the following:</w:t>
      </w:r>
    </w:p>
    <w:p w14:paraId="192DF86B"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Sprinkler/Standpipe Systems:</w:t>
      </w:r>
    </w:p>
    <w:p w14:paraId="139FF205"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full set of sprinkler/standpipe plans.</w:t>
      </w:r>
    </w:p>
    <w:p w14:paraId="7A1478CA"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full set of sprinkler/standpipe hydraulic calculations.</w:t>
      </w:r>
    </w:p>
    <w:p w14:paraId="7E6AC874"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copy of the sprinkler construction design release (CDR) documents from the Indiana Department of Homeland Security.</w:t>
      </w:r>
    </w:p>
    <w:p w14:paraId="6198F9B5"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 xml:space="preserve">One (1) set of manufacturer’s </w:t>
      </w:r>
      <w:r w:rsidRPr="009F7BB3">
        <w:rPr>
          <w:rFonts w:cstheme="minorHAnsi"/>
          <w:bCs/>
          <w:i/>
          <w:iCs/>
        </w:rPr>
        <w:t>cut sheets</w:t>
      </w:r>
      <w:r w:rsidRPr="009F7BB3">
        <w:rPr>
          <w:rFonts w:cstheme="minorHAnsi"/>
          <w:bCs/>
        </w:rPr>
        <w:t xml:space="preserve"> (specifications) for all sprinkler heads and components in the design.</w:t>
      </w:r>
    </w:p>
    <w:p w14:paraId="44B0806D"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Fire Alarm Systems:</w:t>
      </w:r>
    </w:p>
    <w:p w14:paraId="423BB01C"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lastRenderedPageBreak/>
        <w:t>One (1) full set of fire alarm plans.</w:t>
      </w:r>
    </w:p>
    <w:p w14:paraId="06E00C33"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set of battery calculations.</w:t>
      </w:r>
    </w:p>
    <w:p w14:paraId="5C40B4D3"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set of voltage drop calculations.</w:t>
      </w:r>
    </w:p>
    <w:p w14:paraId="3965FA9D"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copy of the sprinkler construction design release (CDR) documents from the Indiana Department of Homeland Security.</w:t>
      </w:r>
    </w:p>
    <w:p w14:paraId="184C2B76"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 xml:space="preserve">One (1) copy of the manufacturer’s </w:t>
      </w:r>
      <w:r w:rsidRPr="009F7BB3">
        <w:rPr>
          <w:rFonts w:cstheme="minorHAnsi"/>
          <w:bCs/>
          <w:i/>
          <w:iCs/>
        </w:rPr>
        <w:t>cut sheets</w:t>
      </w:r>
      <w:r w:rsidRPr="009F7BB3">
        <w:rPr>
          <w:rFonts w:cstheme="minorHAnsi"/>
          <w:bCs/>
        </w:rPr>
        <w:t xml:space="preserve"> for the fire alarm control panel (FACP) and components.</w:t>
      </w:r>
    </w:p>
    <w:p w14:paraId="3D2BF9DA"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fire alarm sequence of operation matrix.</w:t>
      </w:r>
    </w:p>
    <w:p w14:paraId="5B1CEB92"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Special Hazard Protection Systems:</w:t>
      </w:r>
    </w:p>
    <w:p w14:paraId="7F8635E6"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set of plans (if applicable).</w:t>
      </w:r>
    </w:p>
    <w:p w14:paraId="5ACEAE0A"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set of engineering data (if applicable).</w:t>
      </w:r>
    </w:p>
    <w:p w14:paraId="45F7AEA4"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copy of the sprinkler construction design release (CDR) documents from the Indiana Department of Homeland Security.</w:t>
      </w:r>
    </w:p>
    <w:p w14:paraId="49F3B0D4"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 xml:space="preserve">One (1) set of manufacturer’s </w:t>
      </w:r>
      <w:r w:rsidRPr="009F7BB3">
        <w:rPr>
          <w:rFonts w:cstheme="minorHAnsi"/>
          <w:bCs/>
          <w:i/>
          <w:iCs/>
        </w:rPr>
        <w:t>cut sheets</w:t>
      </w:r>
      <w:r w:rsidRPr="009F7BB3">
        <w:rPr>
          <w:rFonts w:cstheme="minorHAnsi"/>
          <w:bCs/>
        </w:rPr>
        <w:t xml:space="preserve"> for system components.</w:t>
      </w:r>
    </w:p>
    <w:p w14:paraId="24D39A65"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Fire Pumps:</w:t>
      </w:r>
    </w:p>
    <w:p w14:paraId="64D6E550"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copy of the manufacturer’s fire pump specifications.</w:t>
      </w:r>
    </w:p>
    <w:p w14:paraId="232818FD"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copy of the manufacturer’s certified pump characteristic curve.</w:t>
      </w:r>
    </w:p>
    <w:p w14:paraId="54535D1A"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Firestop Systems:</w:t>
      </w:r>
    </w:p>
    <w:p w14:paraId="1D279B52"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Through-penetration firestop system(s).</w:t>
      </w:r>
    </w:p>
    <w:p w14:paraId="137E4958"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Membrane-penetration firestop system(s).</w:t>
      </w:r>
    </w:p>
    <w:p w14:paraId="6ED0836B"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Fire-resistant joint system(s).</w:t>
      </w:r>
    </w:p>
    <w:p w14:paraId="504E8087"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Perimeter fire barrier system(s).</w:t>
      </w:r>
    </w:p>
    <w:p w14:paraId="6EA5A12B"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Fire-rated duct and air-transfer opening(s).</w:t>
      </w:r>
    </w:p>
    <w:p w14:paraId="6324DE90"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Underground Water Mains:</w:t>
      </w:r>
    </w:p>
    <w:p w14:paraId="187B228A"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full set of underground water supply plans.</w:t>
      </w:r>
    </w:p>
    <w:p w14:paraId="46E8D502"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One (1) full set of water supply calculations.</w:t>
      </w:r>
    </w:p>
    <w:p w14:paraId="6D409580" w14:textId="77777777" w:rsidR="006B0779" w:rsidRPr="009F7BB3" w:rsidRDefault="006B0779" w:rsidP="00656700">
      <w:pPr>
        <w:pStyle w:val="ListParagraph"/>
        <w:numPr>
          <w:ilvl w:val="1"/>
          <w:numId w:val="24"/>
        </w:numPr>
        <w:spacing w:after="0" w:line="240" w:lineRule="auto"/>
        <w:ind w:right="792"/>
        <w:textAlignment w:val="baseline"/>
        <w:rPr>
          <w:rFonts w:cstheme="minorHAnsi"/>
          <w:bCs/>
        </w:rPr>
      </w:pPr>
      <w:r w:rsidRPr="009F7BB3">
        <w:rPr>
          <w:rFonts w:cstheme="minorHAnsi"/>
          <w:bCs/>
        </w:rPr>
        <w:t xml:space="preserve">Requirements for </w:t>
      </w:r>
      <w:r w:rsidRPr="009F7BB3">
        <w:rPr>
          <w:rFonts w:cstheme="minorHAnsi"/>
          <w:bCs/>
          <w:u w:val="single"/>
        </w:rPr>
        <w:t>Kitchen Hood Fire Suppression System</w:t>
      </w:r>
      <w:r w:rsidRPr="009F7BB3">
        <w:rPr>
          <w:rFonts w:cstheme="minorHAnsi"/>
          <w:bCs/>
        </w:rPr>
        <w:t xml:space="preserve"> submission:</w:t>
      </w:r>
    </w:p>
    <w:p w14:paraId="61B43F4B"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Hood listing and installation documentation.</w:t>
      </w:r>
    </w:p>
    <w:p w14:paraId="5AECFA62"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Schematic of fire suppression system installation and protected equipment.</w:t>
      </w:r>
    </w:p>
    <w:p w14:paraId="504E6F25"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Product specification sheets of the nozzles, tanks, piping, agent, and other related items.</w:t>
      </w:r>
    </w:p>
    <w:p w14:paraId="6C0ACDB5" w14:textId="77777777" w:rsidR="006B0779" w:rsidRPr="009F7BB3" w:rsidRDefault="006B0779" w:rsidP="00656700">
      <w:pPr>
        <w:pStyle w:val="ListParagraph"/>
        <w:numPr>
          <w:ilvl w:val="2"/>
          <w:numId w:val="24"/>
        </w:numPr>
        <w:spacing w:after="0" w:line="240" w:lineRule="auto"/>
        <w:ind w:right="792"/>
        <w:textAlignment w:val="baseline"/>
        <w:rPr>
          <w:rFonts w:cstheme="minorHAnsi"/>
          <w:bCs/>
        </w:rPr>
      </w:pPr>
      <w:r w:rsidRPr="009F7BB3">
        <w:rPr>
          <w:rFonts w:cstheme="minorHAnsi"/>
          <w:bCs/>
        </w:rPr>
        <w:t>State of Indiana construction design release (where required by the FPBSC).</w:t>
      </w:r>
    </w:p>
    <w:p w14:paraId="54645551" w14:textId="77777777" w:rsidR="006B0779" w:rsidRDefault="006B0779" w:rsidP="006B0779">
      <w:pPr>
        <w:spacing w:after="0" w:line="240" w:lineRule="auto"/>
        <w:rPr>
          <w:color w:val="1F4E79" w:themeColor="accent1" w:themeShade="80"/>
        </w:rPr>
      </w:pPr>
    </w:p>
    <w:p w14:paraId="07FD0E7C" w14:textId="02C97AF2" w:rsidR="006B0779" w:rsidRDefault="006B0779" w:rsidP="006B0779">
      <w:pPr>
        <w:spacing w:after="0" w:line="240" w:lineRule="auto"/>
        <w:rPr>
          <w:color w:val="1F4E79" w:themeColor="accent1" w:themeShade="80"/>
        </w:rPr>
      </w:pPr>
      <w:r w:rsidRPr="006B0779">
        <w:rPr>
          <w:color w:val="1F4E79" w:themeColor="accent1" w:themeShade="80"/>
        </w:rPr>
        <w:t>₴ 91.04</w:t>
      </w:r>
      <w:r w:rsidR="00E072A1">
        <w:rPr>
          <w:color w:val="1F4E79" w:themeColor="accent1" w:themeShade="80"/>
        </w:rPr>
        <w:t>5</w:t>
      </w:r>
      <w:r w:rsidRPr="006B0779">
        <w:rPr>
          <w:color w:val="1F4E79" w:themeColor="accent1" w:themeShade="80"/>
        </w:rPr>
        <w:t xml:space="preserve"> </w:t>
      </w:r>
      <w:r>
        <w:rPr>
          <w:color w:val="1F4E79" w:themeColor="accent1" w:themeShade="80"/>
        </w:rPr>
        <w:t>INSPECTION CONSTRUCTION PROCESS</w:t>
      </w:r>
    </w:p>
    <w:p w14:paraId="5FC44C32" w14:textId="77777777" w:rsidR="006B0779" w:rsidRDefault="006B0779" w:rsidP="006B0779">
      <w:pPr>
        <w:spacing w:after="0" w:line="240" w:lineRule="auto"/>
        <w:rPr>
          <w:color w:val="1F4E79" w:themeColor="accent1" w:themeShade="80"/>
        </w:rPr>
      </w:pPr>
    </w:p>
    <w:p w14:paraId="0380F705" w14:textId="313D0CBD" w:rsidR="006B0779" w:rsidRPr="00E072A1" w:rsidRDefault="006B0779" w:rsidP="00656700">
      <w:pPr>
        <w:pStyle w:val="ListParagraph"/>
        <w:numPr>
          <w:ilvl w:val="0"/>
          <w:numId w:val="25"/>
        </w:numPr>
        <w:spacing w:after="0" w:line="240" w:lineRule="auto"/>
        <w:ind w:right="792"/>
        <w:textAlignment w:val="baseline"/>
        <w:rPr>
          <w:rFonts w:cstheme="minorHAnsi"/>
          <w:bCs/>
          <w:color w:val="FF0000"/>
        </w:rPr>
      </w:pPr>
      <w:r w:rsidRPr="00E072A1">
        <w:rPr>
          <w:rFonts w:cstheme="minorHAnsi"/>
          <w:bCs/>
          <w:color w:val="FF0000"/>
        </w:rPr>
        <w:t>All inspections shall be coordinated, witnessed, and completed by the Fire Chief or their designee.</w:t>
      </w:r>
    </w:p>
    <w:p w14:paraId="05913AE2" w14:textId="77777777" w:rsidR="006B0779" w:rsidRPr="00B07C46" w:rsidRDefault="006B0779" w:rsidP="00656700">
      <w:pPr>
        <w:pStyle w:val="ListParagraph"/>
        <w:numPr>
          <w:ilvl w:val="0"/>
          <w:numId w:val="25"/>
        </w:numPr>
        <w:spacing w:after="0" w:line="240" w:lineRule="auto"/>
        <w:ind w:right="792"/>
        <w:textAlignment w:val="baseline"/>
        <w:rPr>
          <w:rFonts w:cstheme="minorHAnsi"/>
          <w:bCs/>
        </w:rPr>
      </w:pPr>
      <w:r w:rsidRPr="00D72D3E">
        <w:rPr>
          <w:rFonts w:cstheme="minorHAnsi"/>
          <w:bCs/>
        </w:rPr>
        <w:lastRenderedPageBreak/>
        <w:t>The Fire Chief, or their designee, shall conduct the following construction inspections on all new and existing class I structures located within the AHJ’s area</w:t>
      </w:r>
      <w:r>
        <w:rPr>
          <w:rFonts w:cstheme="minorHAnsi"/>
          <w:bCs/>
        </w:rPr>
        <w:t xml:space="preserve"> </w:t>
      </w:r>
      <w:r w:rsidRPr="00B07C46">
        <w:rPr>
          <w:rFonts w:cstheme="minorHAnsi"/>
          <w:bCs/>
        </w:rPr>
        <w:t>and shall include, but not be limited to:</w:t>
      </w:r>
    </w:p>
    <w:p w14:paraId="2F8CAF31"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Site.</w:t>
      </w:r>
    </w:p>
    <w:p w14:paraId="4329C264"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Pre-drywall (rough-in).</w:t>
      </w:r>
    </w:p>
    <w:p w14:paraId="34135D21"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Above ceiling.</w:t>
      </w:r>
    </w:p>
    <w:p w14:paraId="65E89CEB"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Pre-final.</w:t>
      </w:r>
    </w:p>
    <w:p w14:paraId="27D8CCB9"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Final certificate of occupancy.</w:t>
      </w:r>
    </w:p>
    <w:p w14:paraId="43329785"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Sprinkler system rough-in.</w:t>
      </w:r>
    </w:p>
    <w:p w14:paraId="06EB99A5"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Fire alarm rough-in.</w:t>
      </w:r>
    </w:p>
    <w:p w14:paraId="1771F7A1"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Fire alarm final.</w:t>
      </w:r>
    </w:p>
    <w:p w14:paraId="0A35A72B"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Sprinkler system final.</w:t>
      </w:r>
    </w:p>
    <w:p w14:paraId="475AE1A1"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Fire pump or standpipe final.</w:t>
      </w:r>
    </w:p>
    <w:p w14:paraId="048EC27F" w14:textId="77777777" w:rsidR="006B0779" w:rsidRDefault="006B0779" w:rsidP="00656700">
      <w:pPr>
        <w:pStyle w:val="ListParagraph"/>
        <w:numPr>
          <w:ilvl w:val="1"/>
          <w:numId w:val="25"/>
        </w:numPr>
        <w:spacing w:after="0" w:line="240" w:lineRule="auto"/>
        <w:ind w:right="792"/>
        <w:textAlignment w:val="baseline"/>
        <w:rPr>
          <w:rFonts w:cstheme="minorHAnsi"/>
          <w:bCs/>
        </w:rPr>
      </w:pPr>
      <w:r>
        <w:rPr>
          <w:rFonts w:cstheme="minorHAnsi"/>
          <w:bCs/>
        </w:rPr>
        <w:t xml:space="preserve">Smoke exhaust system final. </w:t>
      </w:r>
    </w:p>
    <w:p w14:paraId="73C82FEA" w14:textId="77777777" w:rsidR="006B0779" w:rsidRPr="00B07C46" w:rsidRDefault="006B0779" w:rsidP="00656700">
      <w:pPr>
        <w:pStyle w:val="ListParagraph"/>
        <w:numPr>
          <w:ilvl w:val="1"/>
          <w:numId w:val="25"/>
        </w:numPr>
        <w:spacing w:after="0" w:line="240" w:lineRule="auto"/>
        <w:ind w:right="792"/>
        <w:textAlignment w:val="baseline"/>
        <w:rPr>
          <w:rFonts w:cstheme="minorHAnsi"/>
          <w:bCs/>
        </w:rPr>
      </w:pPr>
      <w:r w:rsidRPr="00B07C46">
        <w:rPr>
          <w:rFonts w:cstheme="minorHAnsi"/>
          <w:bCs/>
        </w:rPr>
        <w:t>Hood Light test.</w:t>
      </w:r>
    </w:p>
    <w:p w14:paraId="61E32389" w14:textId="77777777" w:rsidR="006B0779" w:rsidRPr="00D72D3E" w:rsidRDefault="006B0779" w:rsidP="00656700">
      <w:pPr>
        <w:pStyle w:val="ListParagraph"/>
        <w:numPr>
          <w:ilvl w:val="1"/>
          <w:numId w:val="25"/>
        </w:numPr>
        <w:spacing w:after="0" w:line="240" w:lineRule="auto"/>
        <w:ind w:right="792"/>
        <w:textAlignment w:val="baseline"/>
        <w:rPr>
          <w:rFonts w:cstheme="minorHAnsi"/>
          <w:bCs/>
        </w:rPr>
      </w:pPr>
      <w:r w:rsidRPr="00D72D3E">
        <w:rPr>
          <w:rFonts w:cstheme="minorHAnsi"/>
          <w:bCs/>
        </w:rPr>
        <w:t>Hydrostatic testing.</w:t>
      </w:r>
    </w:p>
    <w:p w14:paraId="61D71E9A" w14:textId="77777777" w:rsidR="006B0779" w:rsidRPr="00D72D3E" w:rsidRDefault="006B0779" w:rsidP="00656700">
      <w:pPr>
        <w:pStyle w:val="ListParagraph"/>
        <w:numPr>
          <w:ilvl w:val="1"/>
          <w:numId w:val="25"/>
        </w:numPr>
        <w:spacing w:after="0" w:line="240" w:lineRule="auto"/>
        <w:ind w:right="792"/>
        <w:textAlignment w:val="baseline"/>
        <w:rPr>
          <w:rFonts w:cstheme="minorHAnsi"/>
          <w:bCs/>
        </w:rPr>
      </w:pPr>
      <w:r w:rsidRPr="00D72D3E">
        <w:rPr>
          <w:rFonts w:cstheme="minorHAnsi"/>
          <w:bCs/>
        </w:rPr>
        <w:t>Flushing.</w:t>
      </w:r>
    </w:p>
    <w:p w14:paraId="14BDE000" w14:textId="77777777" w:rsidR="006B0779" w:rsidRPr="00D72D3E" w:rsidRDefault="006B0779" w:rsidP="00656700">
      <w:pPr>
        <w:pStyle w:val="ListParagraph"/>
        <w:numPr>
          <w:ilvl w:val="1"/>
          <w:numId w:val="25"/>
        </w:numPr>
        <w:spacing w:after="0" w:line="240" w:lineRule="auto"/>
        <w:ind w:right="792"/>
        <w:textAlignment w:val="baseline"/>
        <w:rPr>
          <w:rFonts w:cstheme="minorHAnsi"/>
          <w:bCs/>
        </w:rPr>
      </w:pPr>
      <w:r w:rsidRPr="00D72D3E">
        <w:rPr>
          <w:rFonts w:cstheme="minorHAnsi"/>
          <w:bCs/>
        </w:rPr>
        <w:t>All underground piping.</w:t>
      </w:r>
    </w:p>
    <w:p w14:paraId="5347229C" w14:textId="77777777" w:rsidR="006B0779" w:rsidRDefault="006B0779" w:rsidP="00656700">
      <w:pPr>
        <w:pStyle w:val="ListParagraph"/>
        <w:numPr>
          <w:ilvl w:val="0"/>
          <w:numId w:val="25"/>
        </w:numPr>
        <w:spacing w:after="0" w:line="240" w:lineRule="auto"/>
        <w:ind w:right="792"/>
        <w:textAlignment w:val="baseline"/>
        <w:rPr>
          <w:rFonts w:cstheme="minorHAnsi"/>
          <w:bCs/>
        </w:rPr>
      </w:pPr>
      <w:r>
        <w:rPr>
          <w:rFonts w:cstheme="minorHAnsi"/>
          <w:bCs/>
        </w:rPr>
        <w:t>The inspections may run concurrently.</w:t>
      </w:r>
    </w:p>
    <w:p w14:paraId="6B07A6DE" w14:textId="77777777" w:rsidR="006B0779" w:rsidRPr="009F7BB3" w:rsidRDefault="006B0779" w:rsidP="00656700">
      <w:pPr>
        <w:pStyle w:val="ListParagraph"/>
        <w:numPr>
          <w:ilvl w:val="0"/>
          <w:numId w:val="25"/>
        </w:numPr>
        <w:spacing w:after="0" w:line="240" w:lineRule="auto"/>
        <w:ind w:right="792"/>
        <w:textAlignment w:val="baseline"/>
        <w:rPr>
          <w:rFonts w:cstheme="minorHAnsi"/>
          <w:bCs/>
        </w:rPr>
      </w:pPr>
      <w:r w:rsidRPr="009F7BB3">
        <w:rPr>
          <w:rFonts w:cstheme="minorHAnsi"/>
          <w:bCs/>
        </w:rPr>
        <w:t>Before the final inspection, the owner, contractor, or installer for new construction, or renovations must contact the AHJ to coordinate observation of acceptance or performance test per the appropriate installation standard or manufacturer’s specification for the following:</w:t>
      </w:r>
    </w:p>
    <w:p w14:paraId="1F997794"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Fire alarm system(s).</w:t>
      </w:r>
    </w:p>
    <w:p w14:paraId="5D8D3604"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Sprinkler and standpipe system(s).</w:t>
      </w:r>
    </w:p>
    <w:p w14:paraId="0D5E1BB6"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Special hazard fire suppression system.</w:t>
      </w:r>
    </w:p>
    <w:p w14:paraId="6E59C9F0"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Private fire service underground piping, hydrostatic test</w:t>
      </w:r>
      <w:r>
        <w:rPr>
          <w:rFonts w:cstheme="minorHAnsi"/>
          <w:bCs/>
        </w:rPr>
        <w:t>,</w:t>
      </w:r>
      <w:r w:rsidRPr="009F7BB3">
        <w:rPr>
          <w:rFonts w:cstheme="minorHAnsi"/>
          <w:bCs/>
        </w:rPr>
        <w:t xml:space="preserve"> and flush.</w:t>
      </w:r>
    </w:p>
    <w:p w14:paraId="05A4FE91"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Fire pump.</w:t>
      </w:r>
    </w:p>
    <w:p w14:paraId="25C6B640"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Smoke control system.</w:t>
      </w:r>
    </w:p>
    <w:p w14:paraId="534A8A38"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Above-ground piping hydrostatic test.</w:t>
      </w:r>
    </w:p>
    <w:p w14:paraId="6DA55F6E"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Emergency lighting system.</w:t>
      </w:r>
    </w:p>
    <w:p w14:paraId="7C4AFE09"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Grease duct leakage test (Type I hood exhaust system) (Light test).</w:t>
      </w:r>
    </w:p>
    <w:p w14:paraId="6400A1DE" w14:textId="77777777" w:rsidR="006B0779" w:rsidRPr="009F7BB3"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Capture test (Type I hood exhaust system).</w:t>
      </w:r>
    </w:p>
    <w:p w14:paraId="074EB292" w14:textId="77777777" w:rsidR="006B0779" w:rsidRDefault="006B0779" w:rsidP="00656700">
      <w:pPr>
        <w:pStyle w:val="ListParagraph"/>
        <w:numPr>
          <w:ilvl w:val="1"/>
          <w:numId w:val="25"/>
        </w:numPr>
        <w:spacing w:after="0" w:line="240" w:lineRule="auto"/>
        <w:ind w:right="792"/>
        <w:textAlignment w:val="baseline"/>
        <w:rPr>
          <w:rFonts w:cstheme="minorHAnsi"/>
          <w:bCs/>
        </w:rPr>
      </w:pPr>
      <w:r w:rsidRPr="009F7BB3">
        <w:rPr>
          <w:rFonts w:cstheme="minorHAnsi"/>
          <w:bCs/>
        </w:rPr>
        <w:t>Trip test (Type I hood exhaust system).</w:t>
      </w:r>
    </w:p>
    <w:p w14:paraId="38DA08D0" w14:textId="27D977F0" w:rsidR="00E072A1" w:rsidRPr="00E072A1" w:rsidRDefault="00E072A1" w:rsidP="00E072A1">
      <w:pPr>
        <w:pStyle w:val="ListParagraph"/>
        <w:spacing w:after="0" w:line="240" w:lineRule="auto"/>
        <w:ind w:right="792"/>
        <w:textAlignment w:val="baseline"/>
        <w:rPr>
          <w:rFonts w:cstheme="minorHAnsi"/>
          <w:bCs/>
        </w:rPr>
      </w:pPr>
    </w:p>
    <w:p w14:paraId="07FD557E" w14:textId="33E10960" w:rsidR="006B0779" w:rsidRDefault="006B0779" w:rsidP="006B0779">
      <w:pPr>
        <w:spacing w:after="0" w:line="240" w:lineRule="auto"/>
        <w:rPr>
          <w:color w:val="1F4E79" w:themeColor="accent1" w:themeShade="80"/>
        </w:rPr>
      </w:pPr>
      <w:r w:rsidRPr="006B0779">
        <w:rPr>
          <w:color w:val="1F4E79" w:themeColor="accent1" w:themeShade="80"/>
        </w:rPr>
        <w:t>₴ 91.04</w:t>
      </w:r>
      <w:r w:rsidR="00E072A1">
        <w:rPr>
          <w:color w:val="1F4E79" w:themeColor="accent1" w:themeShade="80"/>
        </w:rPr>
        <w:t>6</w:t>
      </w:r>
      <w:r w:rsidRPr="006B0779">
        <w:rPr>
          <w:color w:val="1F4E79" w:themeColor="accent1" w:themeShade="80"/>
        </w:rPr>
        <w:t xml:space="preserve"> </w:t>
      </w:r>
      <w:r>
        <w:rPr>
          <w:color w:val="1F4E79" w:themeColor="accent1" w:themeShade="80"/>
        </w:rPr>
        <w:t>LIMITS</w:t>
      </w:r>
    </w:p>
    <w:p w14:paraId="1A92537D" w14:textId="77777777" w:rsidR="006B0779" w:rsidRDefault="006B0779" w:rsidP="006B0779">
      <w:pPr>
        <w:spacing w:after="0" w:line="240" w:lineRule="auto"/>
        <w:rPr>
          <w:color w:val="1F4E79" w:themeColor="accent1" w:themeShade="80"/>
        </w:rPr>
      </w:pPr>
    </w:p>
    <w:p w14:paraId="144754C6" w14:textId="4A9CC2A3" w:rsidR="006B0779" w:rsidRDefault="006B0779" w:rsidP="00656700">
      <w:pPr>
        <w:pStyle w:val="ListParagraph"/>
        <w:numPr>
          <w:ilvl w:val="0"/>
          <w:numId w:val="26"/>
        </w:numPr>
        <w:spacing w:after="0" w:line="240" w:lineRule="auto"/>
        <w:ind w:right="792"/>
        <w:textAlignment w:val="baseline"/>
        <w:rPr>
          <w:rFonts w:cstheme="minorHAnsi"/>
          <w:bCs/>
        </w:rPr>
      </w:pPr>
      <w:r>
        <w:rPr>
          <w:rFonts w:cstheme="minorHAnsi"/>
          <w:bCs/>
        </w:rPr>
        <w:t xml:space="preserve">The inspection or permitting of any building, system, or plan by the City of Greenfield </w:t>
      </w:r>
      <w:r w:rsidRPr="00D72D3E">
        <w:rPr>
          <w:rFonts w:cstheme="minorHAnsi"/>
          <w:bCs/>
        </w:rPr>
        <w:t xml:space="preserve">or the </w:t>
      </w:r>
      <w:r w:rsidR="00660C79">
        <w:rPr>
          <w:rFonts w:cstheme="minorHAnsi"/>
          <w:bCs/>
        </w:rPr>
        <w:t>Fire Chief, or their designee,</w:t>
      </w:r>
      <w:r w:rsidR="00660C79" w:rsidRPr="00CA29B7">
        <w:rPr>
          <w:rFonts w:cstheme="minorHAnsi"/>
          <w:bCs/>
          <w:color w:val="FF0000"/>
        </w:rPr>
        <w:t xml:space="preserve"> </w:t>
      </w:r>
      <w:r w:rsidRPr="00D72D3E">
        <w:rPr>
          <w:rFonts w:cstheme="minorHAnsi"/>
          <w:bCs/>
        </w:rPr>
        <w:t xml:space="preserve"> under the </w:t>
      </w:r>
      <w:r>
        <w:rPr>
          <w:rFonts w:cstheme="minorHAnsi"/>
          <w:bCs/>
        </w:rPr>
        <w:t>requirements of this chapter and the applicable rules of the FPBSC shall not be construed as a warranty of the physical condition of such building, system, or plan, or the adequacy thereof, nor as an approval thereof.</w:t>
      </w:r>
    </w:p>
    <w:p w14:paraId="0F8BFEE8" w14:textId="39F24BFB" w:rsidR="006B0779" w:rsidRPr="0001341C" w:rsidRDefault="006B0779" w:rsidP="00656700">
      <w:pPr>
        <w:pStyle w:val="ListParagraph"/>
        <w:numPr>
          <w:ilvl w:val="0"/>
          <w:numId w:val="26"/>
        </w:numPr>
        <w:spacing w:after="0" w:line="240" w:lineRule="auto"/>
        <w:ind w:right="792"/>
        <w:textAlignment w:val="baseline"/>
        <w:rPr>
          <w:rFonts w:cstheme="minorHAnsi"/>
          <w:bCs/>
          <w:color w:val="FF0000"/>
        </w:rPr>
      </w:pPr>
      <w:r w:rsidRPr="0001341C">
        <w:rPr>
          <w:rFonts w:cstheme="minorHAnsi"/>
          <w:bCs/>
          <w:color w:val="FF0000"/>
        </w:rPr>
        <w:t xml:space="preserve">Neither </w:t>
      </w:r>
      <w:r w:rsidR="00B71D41" w:rsidRPr="0001341C">
        <w:rPr>
          <w:rFonts w:cstheme="minorHAnsi"/>
          <w:bCs/>
          <w:color w:val="FF0000"/>
        </w:rPr>
        <w:t>the City of Greenfield</w:t>
      </w:r>
      <w:r w:rsidRPr="0001341C">
        <w:rPr>
          <w:rFonts w:cstheme="minorHAnsi"/>
          <w:bCs/>
          <w:color w:val="FF0000"/>
        </w:rPr>
        <w:t xml:space="preserve">, </w:t>
      </w:r>
      <w:r w:rsidR="0001341C" w:rsidRPr="0001341C">
        <w:rPr>
          <w:rFonts w:cstheme="minorHAnsi"/>
          <w:bCs/>
          <w:color w:val="FF0000"/>
        </w:rPr>
        <w:t xml:space="preserve">the Greenfield Fire Territory, </w:t>
      </w:r>
      <w:r w:rsidRPr="0001341C">
        <w:rPr>
          <w:rFonts w:cstheme="minorHAnsi"/>
          <w:bCs/>
          <w:color w:val="FF0000"/>
        </w:rPr>
        <w:t xml:space="preserve">the </w:t>
      </w:r>
      <w:r w:rsidR="006B10CA" w:rsidRPr="0001341C">
        <w:rPr>
          <w:rFonts w:cstheme="minorHAnsi"/>
          <w:bCs/>
          <w:color w:val="FF0000"/>
        </w:rPr>
        <w:t xml:space="preserve">Fire Chief, nor their designee, </w:t>
      </w:r>
      <w:r w:rsidRPr="0001341C">
        <w:rPr>
          <w:rFonts w:cstheme="minorHAnsi"/>
          <w:bCs/>
          <w:color w:val="FF0000"/>
        </w:rPr>
        <w:t xml:space="preserve"> nor any of its </w:t>
      </w:r>
      <w:r w:rsidR="0001341C" w:rsidRPr="0001341C">
        <w:rPr>
          <w:rFonts w:cstheme="minorHAnsi"/>
          <w:bCs/>
          <w:color w:val="FF0000"/>
        </w:rPr>
        <w:t xml:space="preserve">employees or </w:t>
      </w:r>
      <w:r w:rsidRPr="0001341C">
        <w:rPr>
          <w:rFonts w:cstheme="minorHAnsi"/>
          <w:bCs/>
          <w:color w:val="FF0000"/>
        </w:rPr>
        <w:t xml:space="preserve">agents shall be liable in tort for </w:t>
      </w:r>
      <w:r w:rsidRPr="0001341C">
        <w:rPr>
          <w:rFonts w:cstheme="minorHAnsi"/>
          <w:bCs/>
          <w:color w:val="FF0000"/>
        </w:rPr>
        <w:lastRenderedPageBreak/>
        <w:t>damages for any defect or hazardous or illegal condition or inadequacy in such building, system, or plan, nor for any failure of any component of such, which may occur after such inspection or permitting.</w:t>
      </w:r>
    </w:p>
    <w:p w14:paraId="749E8E87" w14:textId="77777777" w:rsidR="006B0779" w:rsidRDefault="006B0779" w:rsidP="006B0779">
      <w:pPr>
        <w:spacing w:after="0" w:line="240" w:lineRule="auto"/>
        <w:rPr>
          <w:color w:val="1F4E79" w:themeColor="accent1" w:themeShade="80"/>
        </w:rPr>
      </w:pPr>
    </w:p>
    <w:p w14:paraId="778D1BDC" w14:textId="316C75B9" w:rsidR="00B71D41" w:rsidRDefault="00B71D41" w:rsidP="00B71D41">
      <w:pPr>
        <w:spacing w:after="0" w:line="240" w:lineRule="auto"/>
        <w:rPr>
          <w:color w:val="1F4E79" w:themeColor="accent1" w:themeShade="80"/>
        </w:rPr>
      </w:pPr>
      <w:r w:rsidRPr="006B0779">
        <w:rPr>
          <w:color w:val="1F4E79" w:themeColor="accent1" w:themeShade="80"/>
        </w:rPr>
        <w:t>₴ 91.04</w:t>
      </w:r>
      <w:r w:rsidR="00E072A1">
        <w:rPr>
          <w:color w:val="1F4E79" w:themeColor="accent1" w:themeShade="80"/>
        </w:rPr>
        <w:t xml:space="preserve">7 </w:t>
      </w:r>
      <w:r>
        <w:rPr>
          <w:color w:val="1F4E79" w:themeColor="accent1" w:themeShade="80"/>
        </w:rPr>
        <w:t>STOP WORK ORDER</w:t>
      </w:r>
    </w:p>
    <w:p w14:paraId="3EBD6BB0" w14:textId="77777777" w:rsidR="00B71D41" w:rsidRDefault="00B71D41" w:rsidP="00B71D41">
      <w:pPr>
        <w:spacing w:after="0" w:line="240" w:lineRule="auto"/>
        <w:rPr>
          <w:color w:val="1F4E79" w:themeColor="accent1" w:themeShade="80"/>
        </w:rPr>
      </w:pPr>
    </w:p>
    <w:p w14:paraId="59B16E8B" w14:textId="77777777" w:rsidR="00B71D41" w:rsidRDefault="00B71D41" w:rsidP="00656700">
      <w:pPr>
        <w:pStyle w:val="ListParagraph"/>
        <w:numPr>
          <w:ilvl w:val="0"/>
          <w:numId w:val="27"/>
        </w:numPr>
        <w:spacing w:after="0" w:line="240" w:lineRule="auto"/>
        <w:ind w:right="792"/>
        <w:textAlignment w:val="baseline"/>
        <w:rPr>
          <w:rFonts w:cstheme="minorHAnsi"/>
          <w:bCs/>
        </w:rPr>
      </w:pPr>
      <w:r w:rsidRPr="00B07C46">
        <w:rPr>
          <w:rFonts w:cstheme="minorHAnsi"/>
          <w:bCs/>
        </w:rPr>
        <w:t xml:space="preserve">The Fire Chief, or their designee, </w:t>
      </w:r>
      <w:r>
        <w:rPr>
          <w:rFonts w:cstheme="minorHAnsi"/>
          <w:bCs/>
        </w:rPr>
        <w:t>is</w:t>
      </w:r>
      <w:r w:rsidRPr="00B07C46">
        <w:rPr>
          <w:rFonts w:cstheme="minorHAnsi"/>
          <w:bCs/>
        </w:rPr>
        <w:t xml:space="preserve"> authorized to issue a stop work order if they </w:t>
      </w:r>
      <w:r>
        <w:rPr>
          <w:rFonts w:cstheme="minorHAnsi"/>
          <w:bCs/>
        </w:rPr>
        <w:t>find</w:t>
      </w:r>
      <w:r w:rsidRPr="00B07C46">
        <w:rPr>
          <w:rFonts w:cstheme="minorHAnsi"/>
          <w:bCs/>
        </w:rPr>
        <w:t xml:space="preserve"> any violation of this ordinance, the rules of the FPBSC, or work that is </w:t>
      </w:r>
      <w:r>
        <w:rPr>
          <w:rFonts w:cstheme="minorHAnsi"/>
          <w:bCs/>
        </w:rPr>
        <w:t>being performed in a manner contrary to the provisions of the rules of FPBSC, this ordinance, or in a dangerous or unsafe manner.</w:t>
      </w:r>
    </w:p>
    <w:p w14:paraId="06EAAA42" w14:textId="77777777" w:rsidR="00B71D41" w:rsidRPr="00B07C46" w:rsidRDefault="00B71D41" w:rsidP="00656700">
      <w:pPr>
        <w:pStyle w:val="ListParagraph"/>
        <w:numPr>
          <w:ilvl w:val="0"/>
          <w:numId w:val="27"/>
        </w:numPr>
        <w:spacing w:after="0" w:line="240" w:lineRule="auto"/>
        <w:ind w:right="792"/>
        <w:textAlignment w:val="baseline"/>
        <w:rPr>
          <w:rFonts w:cstheme="minorHAnsi"/>
          <w:bCs/>
        </w:rPr>
      </w:pPr>
      <w:r>
        <w:rPr>
          <w:rFonts w:cstheme="minorHAnsi"/>
          <w:bCs/>
        </w:rPr>
        <w:t xml:space="preserve">The stop-work order shall be in writing and shall be given to the owner of the property involved, the owner’s agent, or the person doing the work.  </w:t>
      </w:r>
      <w:r w:rsidRPr="00B07C46">
        <w:rPr>
          <w:rFonts w:cstheme="minorHAnsi"/>
          <w:bCs/>
        </w:rPr>
        <w:t>The stop-work order shall state the reason for the order and conditions under which the cited work will be permitted to resume.</w:t>
      </w:r>
    </w:p>
    <w:p w14:paraId="73925EB2" w14:textId="77777777" w:rsidR="00B71D41" w:rsidRDefault="00B71D41" w:rsidP="00656700">
      <w:pPr>
        <w:pStyle w:val="ListParagraph"/>
        <w:numPr>
          <w:ilvl w:val="0"/>
          <w:numId w:val="27"/>
        </w:numPr>
        <w:spacing w:after="0" w:line="240" w:lineRule="auto"/>
        <w:ind w:right="792"/>
        <w:textAlignment w:val="baseline"/>
        <w:rPr>
          <w:rFonts w:cstheme="minorHAnsi"/>
          <w:bCs/>
        </w:rPr>
      </w:pPr>
      <w:r>
        <w:rPr>
          <w:rFonts w:cstheme="minorHAnsi"/>
          <w:bCs/>
        </w:rPr>
        <w:t>The stop-work order shall require persons to leave the area that is affected by a violation and prohibit persons from entering the area or working on the cited violation(s) (unless to correct the problem) until the violation is corrected.</w:t>
      </w:r>
    </w:p>
    <w:p w14:paraId="5147BFC2" w14:textId="53B862F5" w:rsidR="00B71D41" w:rsidRDefault="00B71D41" w:rsidP="00656700">
      <w:pPr>
        <w:pStyle w:val="ListParagraph"/>
        <w:numPr>
          <w:ilvl w:val="0"/>
          <w:numId w:val="27"/>
        </w:numPr>
        <w:spacing w:after="0" w:line="240" w:lineRule="auto"/>
        <w:ind w:right="792"/>
        <w:textAlignment w:val="baseline"/>
        <w:rPr>
          <w:rFonts w:cstheme="minorHAnsi"/>
          <w:bCs/>
        </w:rPr>
      </w:pPr>
      <w:r w:rsidRPr="0001341C">
        <w:rPr>
          <w:rFonts w:cstheme="minorHAnsi"/>
          <w:bCs/>
          <w:color w:val="C00000"/>
        </w:rPr>
        <w:t xml:space="preserve">Each person who continues any work after having been served with a stop work order, except such work as that person is directed to perform to </w:t>
      </w:r>
      <w:r w:rsidR="0001341C" w:rsidRPr="0001341C">
        <w:rPr>
          <w:rFonts w:cstheme="minorHAnsi"/>
          <w:bCs/>
          <w:color w:val="C00000"/>
        </w:rPr>
        <w:t xml:space="preserve">remediate a violation or unsafe condition, shall be subject to a fine outlined in </w:t>
      </w:r>
      <w:r w:rsidR="0001341C" w:rsidRPr="0001341C">
        <w:rPr>
          <w:color w:val="C00000"/>
        </w:rPr>
        <w:t>₴</w:t>
      </w:r>
      <w:r w:rsidR="0001341C" w:rsidRPr="0001341C">
        <w:rPr>
          <w:rFonts w:cstheme="minorHAnsi"/>
          <w:bCs/>
          <w:color w:val="C00000"/>
        </w:rPr>
        <w:t>91.170</w:t>
      </w:r>
      <w:r w:rsidR="0001341C">
        <w:rPr>
          <w:rFonts w:cstheme="minorHAnsi"/>
          <w:bCs/>
        </w:rPr>
        <w:t>.</w:t>
      </w:r>
    </w:p>
    <w:p w14:paraId="4894614C" w14:textId="77777777" w:rsidR="00B71D41" w:rsidRDefault="00B71D41" w:rsidP="00656700">
      <w:pPr>
        <w:pStyle w:val="ListParagraph"/>
        <w:numPr>
          <w:ilvl w:val="0"/>
          <w:numId w:val="27"/>
        </w:numPr>
        <w:spacing w:after="0" w:line="240" w:lineRule="auto"/>
        <w:ind w:right="792"/>
        <w:textAlignment w:val="baseline"/>
        <w:rPr>
          <w:rFonts w:cstheme="minorHAnsi"/>
          <w:bCs/>
        </w:rPr>
      </w:pPr>
      <w:r>
        <w:rPr>
          <w:rFonts w:cstheme="minorHAnsi"/>
          <w:bCs/>
        </w:rPr>
        <w:t>An order issued under this section may be appealed to the FPBSC.</w:t>
      </w:r>
    </w:p>
    <w:p w14:paraId="51CD70E1" w14:textId="68821202" w:rsidR="00697EE5" w:rsidRDefault="00697EE5" w:rsidP="00656700">
      <w:pPr>
        <w:pStyle w:val="ListParagraph"/>
        <w:numPr>
          <w:ilvl w:val="0"/>
          <w:numId w:val="27"/>
        </w:numPr>
        <w:spacing w:after="0" w:line="240" w:lineRule="auto"/>
        <w:ind w:right="792"/>
        <w:textAlignment w:val="baseline"/>
        <w:rPr>
          <w:rFonts w:cstheme="minorHAnsi"/>
          <w:bCs/>
        </w:rPr>
      </w:pPr>
      <w:r>
        <w:rPr>
          <w:rFonts w:cstheme="minorHAnsi"/>
          <w:bCs/>
        </w:rPr>
        <w:t>When a stop work order is issued under this section, the City of Greenfield Building Commissioner and the City Attorney shall be notified as soon as practicable.</w:t>
      </w:r>
    </w:p>
    <w:p w14:paraId="573F27DC" w14:textId="37F886B5" w:rsidR="0001341C" w:rsidRPr="007A7D2E" w:rsidRDefault="0001341C" w:rsidP="007A7D2E">
      <w:pPr>
        <w:pStyle w:val="ListParagraph"/>
        <w:numPr>
          <w:ilvl w:val="0"/>
          <w:numId w:val="27"/>
        </w:numPr>
        <w:spacing w:after="0" w:line="240" w:lineRule="auto"/>
        <w:rPr>
          <w:rFonts w:cstheme="minorHAnsi"/>
          <w:bCs/>
          <w:color w:val="C00000"/>
        </w:rPr>
      </w:pPr>
      <w:r w:rsidRPr="007A7D2E">
        <w:rPr>
          <w:rFonts w:cstheme="minorHAnsi"/>
          <w:bCs/>
          <w:color w:val="C00000"/>
        </w:rPr>
        <w:t xml:space="preserve">Any person who is aggrieved by an order from the stop work order </w:t>
      </w:r>
      <w:r w:rsidR="007A7D2E" w:rsidRPr="007A7D2E">
        <w:rPr>
          <w:rFonts w:cstheme="minorHAnsi"/>
          <w:bCs/>
          <w:color w:val="C00000"/>
        </w:rPr>
        <w:t xml:space="preserve">may refer to </w:t>
      </w:r>
      <w:r w:rsidR="007A7D2E" w:rsidRPr="007A7D2E">
        <w:rPr>
          <w:color w:val="C00000"/>
        </w:rPr>
        <w:t>₴91.037 and ₴91.038 of this ordinance to appeal the order</w:t>
      </w:r>
      <w:r w:rsidRPr="007A7D2E">
        <w:rPr>
          <w:rFonts w:cstheme="minorHAnsi"/>
          <w:bCs/>
          <w:color w:val="C00000"/>
        </w:rPr>
        <w:t>.</w:t>
      </w:r>
    </w:p>
    <w:p w14:paraId="3933EC01" w14:textId="77777777" w:rsidR="00B71D41" w:rsidRDefault="00B71D41" w:rsidP="00B71D41">
      <w:pPr>
        <w:spacing w:after="0" w:line="240" w:lineRule="auto"/>
        <w:rPr>
          <w:color w:val="1F4E79" w:themeColor="accent1" w:themeShade="80"/>
        </w:rPr>
      </w:pPr>
    </w:p>
    <w:p w14:paraId="3BE961D0" w14:textId="549E4DF8" w:rsidR="00FA1A07" w:rsidRDefault="00FA1A07" w:rsidP="008C7D37">
      <w:pPr>
        <w:pStyle w:val="Heading2"/>
        <w:spacing w:after="0" w:line="240" w:lineRule="auto"/>
        <w:jc w:val="center"/>
        <w:rPr>
          <w:color w:val="auto"/>
        </w:rPr>
      </w:pPr>
      <w:r>
        <w:rPr>
          <w:color w:val="auto"/>
        </w:rPr>
        <w:t>TENT APPLICATION</w:t>
      </w:r>
    </w:p>
    <w:p w14:paraId="2C19412D" w14:textId="77777777" w:rsidR="00FA1A07" w:rsidRDefault="00FA1A07" w:rsidP="008C7D37">
      <w:pPr>
        <w:spacing w:after="0" w:line="240" w:lineRule="auto"/>
      </w:pPr>
    </w:p>
    <w:p w14:paraId="25298DA2" w14:textId="34B6807E" w:rsidR="00FA1A07" w:rsidRDefault="00FA1A07" w:rsidP="008C7D37">
      <w:pPr>
        <w:spacing w:after="0" w:line="240" w:lineRule="auto"/>
        <w:rPr>
          <w:color w:val="1F4E79" w:themeColor="accent1" w:themeShade="80"/>
        </w:rPr>
      </w:pPr>
      <w:r w:rsidRPr="006B0779">
        <w:rPr>
          <w:color w:val="1F4E79" w:themeColor="accent1" w:themeShade="80"/>
        </w:rPr>
        <w:t>₴ 91.0</w:t>
      </w:r>
      <w:r>
        <w:rPr>
          <w:color w:val="1F4E79" w:themeColor="accent1" w:themeShade="80"/>
        </w:rPr>
        <w:t>50</w:t>
      </w:r>
      <w:r w:rsidRPr="006B0779">
        <w:rPr>
          <w:color w:val="1F4E79" w:themeColor="accent1" w:themeShade="80"/>
        </w:rPr>
        <w:t xml:space="preserve"> </w:t>
      </w:r>
      <w:r>
        <w:rPr>
          <w:color w:val="1F4E79" w:themeColor="accent1" w:themeShade="80"/>
        </w:rPr>
        <w:t>TENTS</w:t>
      </w:r>
    </w:p>
    <w:p w14:paraId="48498976" w14:textId="77777777" w:rsidR="00FA1A07" w:rsidRDefault="00FA1A07" w:rsidP="008C7D37">
      <w:pPr>
        <w:spacing w:after="0" w:line="240" w:lineRule="auto"/>
        <w:rPr>
          <w:color w:val="1F4E79" w:themeColor="accent1" w:themeShade="80"/>
        </w:rPr>
      </w:pPr>
    </w:p>
    <w:p w14:paraId="58B4F4E8" w14:textId="3ED952EF" w:rsidR="00FA1A07" w:rsidRPr="007A7D2E" w:rsidRDefault="001534C7" w:rsidP="008C7D37">
      <w:pPr>
        <w:pStyle w:val="ListParagraph"/>
        <w:numPr>
          <w:ilvl w:val="0"/>
          <w:numId w:val="28"/>
        </w:numPr>
        <w:spacing w:after="0" w:line="240" w:lineRule="auto"/>
        <w:ind w:right="792"/>
        <w:textAlignment w:val="baseline"/>
        <w:rPr>
          <w:rFonts w:cstheme="minorHAnsi"/>
          <w:bCs/>
          <w:color w:val="C00000"/>
        </w:rPr>
      </w:pPr>
      <w:r>
        <w:rPr>
          <w:rFonts w:cstheme="minorHAnsi"/>
          <w:bCs/>
          <w:color w:val="C00000"/>
        </w:rPr>
        <w:t>For a</w:t>
      </w:r>
      <w:r w:rsidR="00FA1A07" w:rsidRPr="007A7D2E">
        <w:rPr>
          <w:rFonts w:cstheme="minorHAnsi"/>
          <w:bCs/>
          <w:color w:val="C00000"/>
        </w:rPr>
        <w:t xml:space="preserve">ny commercial property with a tent of four 400 hundred square feet, erected in the </w:t>
      </w:r>
      <w:r w:rsidR="007A7D2E" w:rsidRPr="007A7D2E">
        <w:rPr>
          <w:rFonts w:cstheme="minorHAnsi"/>
          <w:bCs/>
          <w:color w:val="C00000"/>
        </w:rPr>
        <w:t>Greenfield Fire Territory</w:t>
      </w:r>
      <w:r w:rsidR="00FA1A07" w:rsidRPr="007A7D2E">
        <w:rPr>
          <w:rFonts w:cstheme="minorHAnsi"/>
          <w:bCs/>
          <w:color w:val="C00000"/>
        </w:rPr>
        <w:t xml:space="preserve">, </w:t>
      </w:r>
      <w:r>
        <w:rPr>
          <w:rFonts w:cstheme="minorHAnsi"/>
          <w:bCs/>
          <w:color w:val="C00000"/>
        </w:rPr>
        <w:t xml:space="preserve">the installer </w:t>
      </w:r>
      <w:r w:rsidR="00FA1A07" w:rsidRPr="007A7D2E">
        <w:rPr>
          <w:rFonts w:cstheme="minorHAnsi"/>
          <w:bCs/>
          <w:color w:val="C00000"/>
        </w:rPr>
        <w:t xml:space="preserve">shall </w:t>
      </w:r>
      <w:r>
        <w:rPr>
          <w:rFonts w:cstheme="minorHAnsi"/>
          <w:bCs/>
          <w:color w:val="C00000"/>
        </w:rPr>
        <w:t>notify the Fire Chief, or their designee,</w:t>
      </w:r>
      <w:r w:rsidR="00FA1A07" w:rsidRPr="007A7D2E">
        <w:rPr>
          <w:rFonts w:cstheme="minorHAnsi"/>
          <w:bCs/>
          <w:color w:val="C00000"/>
        </w:rPr>
        <w:t xml:space="preserve"> and have a tent application filed with the </w:t>
      </w:r>
      <w:r w:rsidR="00697EE5" w:rsidRPr="007A7D2E">
        <w:rPr>
          <w:rFonts w:cstheme="minorHAnsi"/>
          <w:bCs/>
          <w:color w:val="C00000"/>
        </w:rPr>
        <w:t>Greenfield Fire Territory</w:t>
      </w:r>
      <w:r w:rsidR="00FA1A07" w:rsidRPr="007A7D2E">
        <w:rPr>
          <w:rFonts w:cstheme="minorHAnsi"/>
          <w:bCs/>
          <w:color w:val="C00000"/>
        </w:rPr>
        <w:t xml:space="preserve">. </w:t>
      </w:r>
    </w:p>
    <w:p w14:paraId="31245873" w14:textId="5B6D3F79" w:rsidR="00FA1A07" w:rsidRPr="007A7D2E" w:rsidRDefault="00FA1A07" w:rsidP="008C7D37">
      <w:pPr>
        <w:pStyle w:val="ListParagraph"/>
        <w:numPr>
          <w:ilvl w:val="0"/>
          <w:numId w:val="28"/>
        </w:numPr>
        <w:spacing w:after="0" w:line="240" w:lineRule="auto"/>
        <w:ind w:right="792"/>
        <w:textAlignment w:val="baseline"/>
        <w:rPr>
          <w:rFonts w:cstheme="minorHAnsi"/>
          <w:bCs/>
          <w:color w:val="C00000"/>
        </w:rPr>
      </w:pPr>
      <w:r w:rsidRPr="007A7D2E">
        <w:rPr>
          <w:rFonts w:cstheme="minorHAnsi"/>
          <w:bCs/>
          <w:color w:val="C00000"/>
        </w:rPr>
        <w:t xml:space="preserve">The application shall be submitted </w:t>
      </w:r>
      <w:r w:rsidR="007A7D2E" w:rsidRPr="007A7D2E">
        <w:rPr>
          <w:rFonts w:cstheme="minorHAnsi"/>
          <w:bCs/>
          <w:color w:val="C00000"/>
        </w:rPr>
        <w:t xml:space="preserve">within forty-eight (48) hours </w:t>
      </w:r>
      <w:r w:rsidRPr="007A7D2E">
        <w:rPr>
          <w:rFonts w:cstheme="minorHAnsi"/>
          <w:bCs/>
          <w:color w:val="C00000"/>
        </w:rPr>
        <w:t>before the erection of the tent per the Fire Code to be installed.</w:t>
      </w:r>
    </w:p>
    <w:p w14:paraId="0A5ED2F8" w14:textId="2285602E" w:rsidR="00241CA9" w:rsidRPr="00241CA9" w:rsidRDefault="00241CA9" w:rsidP="00241CA9">
      <w:pPr>
        <w:pStyle w:val="NormalWeb"/>
        <w:numPr>
          <w:ilvl w:val="0"/>
          <w:numId w:val="28"/>
        </w:numPr>
        <w:rPr>
          <w:rFonts w:asciiTheme="minorHAnsi" w:hAnsiTheme="minorHAnsi"/>
          <w:color w:val="C00000"/>
        </w:rPr>
      </w:pPr>
      <w:r w:rsidRPr="00241CA9">
        <w:rPr>
          <w:rFonts w:asciiTheme="minorHAnsi" w:hAnsiTheme="minorHAnsi"/>
          <w:color w:val="C00000"/>
        </w:rPr>
        <w:t xml:space="preserve">Any person found to violate this section shall be </w:t>
      </w:r>
      <w:r w:rsidRPr="00241CA9">
        <w:rPr>
          <w:rStyle w:val="Strong"/>
          <w:rFonts w:asciiTheme="minorHAnsi" w:eastAsiaTheme="majorEastAsia" w:hAnsiTheme="minorHAnsi"/>
          <w:b w:val="0"/>
          <w:bCs w:val="0"/>
          <w:color w:val="C00000"/>
        </w:rPr>
        <w:t xml:space="preserve">subject to fines and penalties as outlined in section </w:t>
      </w:r>
      <w:r w:rsidRPr="00241CA9">
        <w:rPr>
          <w:color w:val="C00000"/>
        </w:rPr>
        <w:t>₴91.</w:t>
      </w:r>
      <w:r w:rsidRPr="00241CA9">
        <w:rPr>
          <w:rFonts w:asciiTheme="minorHAnsi" w:hAnsiTheme="minorHAnsi"/>
          <w:color w:val="C00000"/>
        </w:rPr>
        <w:t>170 and any applicable fines or penalties under state law, in addition to any other enforcement action permitted by law.</w:t>
      </w:r>
    </w:p>
    <w:p w14:paraId="00A761E6" w14:textId="77777777" w:rsidR="007A7D2E" w:rsidRPr="007A7D2E" w:rsidRDefault="007A7D2E" w:rsidP="007A7D2E">
      <w:pPr>
        <w:spacing w:after="0" w:line="240" w:lineRule="auto"/>
        <w:rPr>
          <w:color w:val="C00000"/>
        </w:rPr>
      </w:pPr>
    </w:p>
    <w:p w14:paraId="772267EE" w14:textId="1B8BA381" w:rsidR="00FA1A07" w:rsidRDefault="00FA1A07" w:rsidP="00656700">
      <w:pPr>
        <w:pStyle w:val="Heading2"/>
        <w:spacing w:after="0" w:line="240" w:lineRule="auto"/>
        <w:jc w:val="center"/>
        <w:rPr>
          <w:color w:val="auto"/>
        </w:rPr>
      </w:pPr>
      <w:r>
        <w:rPr>
          <w:color w:val="auto"/>
        </w:rPr>
        <w:t>GENERAL SAFETY PROVISIONS</w:t>
      </w:r>
    </w:p>
    <w:p w14:paraId="7DFA106A" w14:textId="77777777" w:rsidR="00FA1A07" w:rsidRDefault="00FA1A07" w:rsidP="00656700">
      <w:pPr>
        <w:spacing w:after="0" w:line="240" w:lineRule="auto"/>
      </w:pPr>
    </w:p>
    <w:p w14:paraId="7D54B58E" w14:textId="07CB821A" w:rsidR="00FA1A07" w:rsidRDefault="00FA1A07" w:rsidP="00FA1A07">
      <w:pPr>
        <w:spacing w:after="0" w:line="240" w:lineRule="auto"/>
        <w:rPr>
          <w:color w:val="1F4E79" w:themeColor="accent1" w:themeShade="80"/>
        </w:rPr>
      </w:pPr>
      <w:r w:rsidRPr="006B0779">
        <w:rPr>
          <w:color w:val="1F4E79" w:themeColor="accent1" w:themeShade="80"/>
        </w:rPr>
        <w:t>₴ 91.0</w:t>
      </w:r>
      <w:r>
        <w:rPr>
          <w:color w:val="1F4E79" w:themeColor="accent1" w:themeShade="80"/>
        </w:rPr>
        <w:t>60</w:t>
      </w:r>
      <w:r w:rsidRPr="006B0779">
        <w:rPr>
          <w:color w:val="1F4E79" w:themeColor="accent1" w:themeShade="80"/>
        </w:rPr>
        <w:t xml:space="preserve"> </w:t>
      </w:r>
      <w:r>
        <w:rPr>
          <w:color w:val="1F4E79" w:themeColor="accent1" w:themeShade="80"/>
        </w:rPr>
        <w:t>OPEN BURNING REGULATIONS</w:t>
      </w:r>
    </w:p>
    <w:p w14:paraId="4505BCD3" w14:textId="77777777" w:rsidR="00FA1A07" w:rsidRDefault="00FA1A07" w:rsidP="00FA1A07">
      <w:pPr>
        <w:spacing w:after="0" w:line="240" w:lineRule="auto"/>
        <w:rPr>
          <w:color w:val="1F4E79" w:themeColor="accent1" w:themeShade="80"/>
        </w:rPr>
      </w:pPr>
    </w:p>
    <w:p w14:paraId="329DDD33" w14:textId="73517954" w:rsidR="00FA1A07" w:rsidRPr="00FA1A07" w:rsidRDefault="00FA1A07" w:rsidP="00656700">
      <w:pPr>
        <w:pStyle w:val="ListParagraph"/>
        <w:numPr>
          <w:ilvl w:val="0"/>
          <w:numId w:val="29"/>
        </w:numPr>
        <w:spacing w:after="0" w:line="240" w:lineRule="auto"/>
        <w:ind w:right="792"/>
        <w:textAlignment w:val="baseline"/>
        <w:rPr>
          <w:rFonts w:cstheme="minorHAnsi"/>
          <w:bCs/>
        </w:rPr>
      </w:pPr>
      <w:r w:rsidRPr="00FA1A07">
        <w:rPr>
          <w:rFonts w:cstheme="minorHAnsi"/>
          <w:bCs/>
        </w:rPr>
        <w:t>Responsibility:</w:t>
      </w:r>
    </w:p>
    <w:p w14:paraId="6D3BCC62" w14:textId="17C438B8"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No person within the Greenfield Fire Territory’s</w:t>
      </w:r>
      <w:r w:rsidRPr="00C54A36">
        <w:rPr>
          <w:rFonts w:cstheme="minorHAnsi"/>
          <w:bCs/>
        </w:rPr>
        <w:t xml:space="preserve"> area </w:t>
      </w:r>
      <w:r>
        <w:rPr>
          <w:rFonts w:cstheme="minorHAnsi"/>
          <w:bCs/>
        </w:rPr>
        <w:t>shall burn any trash, rubbish, chemicals, plastics, tires, demo/construction debris, cardboard, homes, or buildings.</w:t>
      </w:r>
    </w:p>
    <w:p w14:paraId="2A1CCA28"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Permitted Open Burning</w:t>
      </w:r>
    </w:p>
    <w:p w14:paraId="2D84326E"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The following types of open burning fires are permitted with prior approval of the Fire Chief or their designee:</w:t>
      </w:r>
    </w:p>
    <w:p w14:paraId="438F6DE4"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Celebrating school pep rallies</w:t>
      </w:r>
    </w:p>
    <w:p w14:paraId="7077AC0D"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Celebrating scouting activities</w:t>
      </w:r>
    </w:p>
    <w:p w14:paraId="3A1061F7"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Recreational or cooking purposes</w:t>
      </w:r>
    </w:p>
    <w:p w14:paraId="218B024B" w14:textId="3C473EB8" w:rsidR="00FA1A07" w:rsidRPr="007A7D2E" w:rsidRDefault="00FA1A07" w:rsidP="00656700">
      <w:pPr>
        <w:pStyle w:val="ListParagraph"/>
        <w:numPr>
          <w:ilvl w:val="1"/>
          <w:numId w:val="29"/>
        </w:numPr>
        <w:spacing w:after="0" w:line="240" w:lineRule="auto"/>
        <w:ind w:right="792"/>
        <w:textAlignment w:val="baseline"/>
        <w:rPr>
          <w:rFonts w:cstheme="minorHAnsi"/>
          <w:bCs/>
          <w:color w:val="C00000"/>
        </w:rPr>
      </w:pPr>
      <w:r w:rsidRPr="007A7D2E">
        <w:rPr>
          <w:rFonts w:cstheme="minorHAnsi"/>
          <w:bCs/>
          <w:color w:val="C00000"/>
        </w:rPr>
        <w:t xml:space="preserve">The open burning fires authorized by the Fire Chief, or their designee, shall be </w:t>
      </w:r>
      <w:r w:rsidR="007A7D2E" w:rsidRPr="007A7D2E">
        <w:rPr>
          <w:rFonts w:cstheme="minorHAnsi"/>
          <w:bCs/>
          <w:color w:val="C00000"/>
        </w:rPr>
        <w:t>subject to the f</w:t>
      </w:r>
      <w:r w:rsidRPr="007A7D2E">
        <w:rPr>
          <w:rFonts w:cstheme="minorHAnsi"/>
          <w:bCs/>
          <w:color w:val="C00000"/>
        </w:rPr>
        <w:t>ollow</w:t>
      </w:r>
      <w:r w:rsidR="007A7D2E" w:rsidRPr="007A7D2E">
        <w:rPr>
          <w:rFonts w:cstheme="minorHAnsi"/>
          <w:bCs/>
          <w:color w:val="C00000"/>
        </w:rPr>
        <w:t>ing conditions</w:t>
      </w:r>
      <w:r w:rsidRPr="007A7D2E">
        <w:rPr>
          <w:rFonts w:cstheme="minorHAnsi"/>
          <w:bCs/>
          <w:color w:val="C00000"/>
        </w:rPr>
        <w:t>:</w:t>
      </w:r>
    </w:p>
    <w:p w14:paraId="6CE3CE9C"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Fires shall always be attended to until completely extinguished.</w:t>
      </w:r>
    </w:p>
    <w:p w14:paraId="7A7A2EEE"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Means to extinguish a fire shall be present and immediately accessible at all times of the burning activity.</w:t>
      </w:r>
    </w:p>
    <w:p w14:paraId="3C674ED5"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If fires create an air pollution problem, a nuisance, or a fire hazard, they shall be extinguished immediately.</w:t>
      </w:r>
    </w:p>
    <w:p w14:paraId="62480A48"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No burning shall be conducted during unfavorable meteorological conditions such as temperature inversions, high winds, air stagnation, or “</w:t>
      </w:r>
      <w:r w:rsidRPr="00703DFB">
        <w:rPr>
          <w:rFonts w:cstheme="minorHAnsi"/>
          <w:bCs/>
          <w:i/>
          <w:iCs/>
        </w:rPr>
        <w:t>no zone action days</w:t>
      </w:r>
      <w:r>
        <w:rPr>
          <w:rFonts w:cstheme="minorHAnsi"/>
          <w:bCs/>
        </w:rPr>
        <w:t>”.</w:t>
      </w:r>
    </w:p>
    <w:p w14:paraId="00BF623F"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 xml:space="preserve">Burning shall be a minimum of fifteen (15) feet from any combustible material or any structure. </w:t>
      </w:r>
    </w:p>
    <w:p w14:paraId="4928C88D"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Residential Open Burning</w:t>
      </w:r>
    </w:p>
    <w:p w14:paraId="3CA2B5DF"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Only clean wood, charcoal, paper, and yard waste are allowed to be burned.</w:t>
      </w:r>
    </w:p>
    <w:p w14:paraId="4927F97D"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No trash, rubbish, chemicals, plastics, tires, demo/construction debris, cardboard, homes, or buildings are allowed to be burned.</w:t>
      </w:r>
    </w:p>
    <w:p w14:paraId="1D9B0335"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Agricultural/Vegetation Burning</w:t>
      </w:r>
    </w:p>
    <w:p w14:paraId="5ED6D714"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Only clean wood, fence row maintenance, orchard maintenance, and nursery/tree farm maintenance are allowed to be burned.</w:t>
      </w:r>
    </w:p>
    <w:p w14:paraId="7305F766" w14:textId="77777777" w:rsidR="00FA1A07" w:rsidRPr="00434B38"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No trash, chemicals, plastics, tires, or land clearing debris, and no packaging materials, and buildings are not allowed to be burned.</w:t>
      </w:r>
    </w:p>
    <w:p w14:paraId="46F0FBCA"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Business Burning for Disposal</w:t>
      </w:r>
    </w:p>
    <w:p w14:paraId="25F8586A" w14:textId="6C9652C6"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 xml:space="preserve">Businesses are not allowed </w:t>
      </w:r>
      <w:r w:rsidR="007A7D2E">
        <w:rPr>
          <w:rFonts w:cstheme="minorHAnsi"/>
          <w:bCs/>
        </w:rPr>
        <w:t>any open</w:t>
      </w:r>
      <w:r>
        <w:rPr>
          <w:rFonts w:cstheme="minorHAnsi"/>
          <w:bCs/>
        </w:rPr>
        <w:t xml:space="preserve"> burn</w:t>
      </w:r>
      <w:r w:rsidR="007A7D2E">
        <w:rPr>
          <w:rFonts w:cstheme="minorHAnsi"/>
          <w:bCs/>
        </w:rPr>
        <w:t>ing</w:t>
      </w:r>
      <w:r>
        <w:rPr>
          <w:rFonts w:cstheme="minorHAnsi"/>
          <w:bCs/>
        </w:rPr>
        <w:t xml:space="preserve"> </w:t>
      </w:r>
      <w:r w:rsidR="007A7D2E">
        <w:rPr>
          <w:rFonts w:cstheme="minorHAnsi"/>
          <w:bCs/>
        </w:rPr>
        <w:t>pursuant to</w:t>
      </w:r>
      <w:r>
        <w:rPr>
          <w:rFonts w:cstheme="minorHAnsi"/>
          <w:bCs/>
        </w:rPr>
        <w:t xml:space="preserve"> IC 326-4-1.</w:t>
      </w:r>
    </w:p>
    <w:p w14:paraId="4364A0CA"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lastRenderedPageBreak/>
        <w:t>Non-Residential Burning</w:t>
      </w:r>
    </w:p>
    <w:p w14:paraId="06794DC3" w14:textId="1B9F374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 xml:space="preserve">All burning taking place </w:t>
      </w:r>
      <w:r w:rsidR="00697EE5">
        <w:rPr>
          <w:rFonts w:cstheme="minorHAnsi"/>
          <w:bCs/>
        </w:rPr>
        <w:t>in</w:t>
      </w:r>
      <w:r>
        <w:rPr>
          <w:rFonts w:cstheme="minorHAnsi"/>
          <w:bCs/>
        </w:rPr>
        <w:t xml:space="preserve"> non-residential areas must comply with the following conditions:</w:t>
      </w:r>
    </w:p>
    <w:p w14:paraId="76A8E649"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All burning shall comply with the guidelines and restrictions of the Indiana Department of Environmental Management (IDEM) on incinerator limitations.</w:t>
      </w:r>
    </w:p>
    <w:p w14:paraId="4897846B"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All such burning must utilize a stationary incinerator and shall not take place in any portable incinerator or homemade incinerator unless approved by the Indiana Department of Environmental Management (IDEM).</w:t>
      </w:r>
    </w:p>
    <w:p w14:paraId="77BFC71F"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All burning shall take place between the hours of 7:00 A.M. and 7:00 P.M.</w:t>
      </w:r>
    </w:p>
    <w:p w14:paraId="1346F0B1"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All incinerators in which burning takes place shall be maintained properly as specified by the manufacturer and shall be operated only according to the manufacturer’s recommendations.</w:t>
      </w:r>
    </w:p>
    <w:p w14:paraId="238C76AB"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Dignified Destruction of the American Flag</w:t>
      </w:r>
    </w:p>
    <w:p w14:paraId="5EB132B8"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Old or tattered American Flags, which are not in a condition to provide a fitting emblem for display, shall be destroyed in a dignified manner.  Cotton flags may be burned appropriately by an approved organization in a Flag Burning Ceremony.</w:t>
      </w:r>
    </w:p>
    <w:p w14:paraId="4EF3AA50" w14:textId="37509E7D"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 xml:space="preserve">The Indiana Department of Environmental Management (IDEM) does not allow the burning of nylon flags in the State of Indiana.  The </w:t>
      </w:r>
      <w:r w:rsidR="008B4E8C">
        <w:rPr>
          <w:rFonts w:cstheme="minorHAnsi"/>
          <w:bCs/>
        </w:rPr>
        <w:t xml:space="preserve">Greenfield Fire Territory </w:t>
      </w:r>
      <w:r>
        <w:rPr>
          <w:rFonts w:cstheme="minorHAnsi"/>
          <w:bCs/>
        </w:rPr>
        <w:t>encourages the recycling of all nylon flags.</w:t>
      </w:r>
    </w:p>
    <w:p w14:paraId="74D9A75C"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Approved organizations include:</w:t>
      </w:r>
    </w:p>
    <w:p w14:paraId="5CF66EA1"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Veterans of Foreign Wars (VFW)</w:t>
      </w:r>
    </w:p>
    <w:p w14:paraId="74FEFA37"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American Legion</w:t>
      </w:r>
    </w:p>
    <w:p w14:paraId="74D2071D"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Knights of Columbus</w:t>
      </w:r>
    </w:p>
    <w:p w14:paraId="3867DC8C"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Elks Lodge</w:t>
      </w:r>
    </w:p>
    <w:p w14:paraId="0384A7D4"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Boy Scouts of America</w:t>
      </w:r>
    </w:p>
    <w:p w14:paraId="13270FA3"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Girl Scouts of America</w:t>
      </w:r>
    </w:p>
    <w:p w14:paraId="5C8FACB7"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Special Event with Open Flame</w:t>
      </w:r>
    </w:p>
    <w:p w14:paraId="0EE1D3C8" w14:textId="77777777" w:rsidR="00FA1A07" w:rsidRDefault="00FA1A07" w:rsidP="00656700">
      <w:pPr>
        <w:pStyle w:val="ListParagraph"/>
        <w:numPr>
          <w:ilvl w:val="1"/>
          <w:numId w:val="29"/>
        </w:numPr>
        <w:spacing w:after="0" w:line="240" w:lineRule="auto"/>
        <w:ind w:right="792"/>
        <w:textAlignment w:val="baseline"/>
        <w:rPr>
          <w:rFonts w:cstheme="minorHAnsi"/>
          <w:bCs/>
        </w:rPr>
      </w:pPr>
      <w:r>
        <w:rPr>
          <w:rFonts w:cstheme="minorHAnsi"/>
          <w:bCs/>
        </w:rPr>
        <w:t xml:space="preserve">Any community or civic special events that include any type of open flame shall be approved only by the Fire Chief, or their designee, who has the authority to </w:t>
      </w:r>
      <w:r w:rsidRPr="00B07C46">
        <w:rPr>
          <w:rFonts w:cstheme="minorHAnsi"/>
          <w:bCs/>
        </w:rPr>
        <w:t>prohibit</w:t>
      </w:r>
      <w:r>
        <w:rPr>
          <w:rFonts w:cstheme="minorHAnsi"/>
          <w:bCs/>
          <w:color w:val="FF0000"/>
        </w:rPr>
        <w:t xml:space="preserve"> </w:t>
      </w:r>
      <w:r>
        <w:rPr>
          <w:rFonts w:cstheme="minorHAnsi"/>
          <w:bCs/>
        </w:rPr>
        <w:t>open flames if the Fire Chief, or their designee, finds that the open flame may be detrimental to the safety of the bystanders, the community, or emergency responders.</w:t>
      </w:r>
    </w:p>
    <w:p w14:paraId="08865755" w14:textId="77777777" w:rsidR="00FA1A07" w:rsidRDefault="00FA1A07" w:rsidP="00656700">
      <w:pPr>
        <w:pStyle w:val="ListParagraph"/>
        <w:numPr>
          <w:ilvl w:val="0"/>
          <w:numId w:val="29"/>
        </w:numPr>
        <w:spacing w:after="0" w:line="240" w:lineRule="auto"/>
        <w:ind w:right="792"/>
        <w:textAlignment w:val="baseline"/>
        <w:rPr>
          <w:rFonts w:cstheme="minorHAnsi"/>
          <w:bCs/>
        </w:rPr>
      </w:pPr>
      <w:r>
        <w:rPr>
          <w:rFonts w:cstheme="minorHAnsi"/>
          <w:bCs/>
        </w:rPr>
        <w:t>Additional Measures</w:t>
      </w:r>
    </w:p>
    <w:p w14:paraId="24D109C8" w14:textId="281F2A4D" w:rsidR="00FA1A07" w:rsidRPr="007A7D2E" w:rsidRDefault="00FA1A07" w:rsidP="00656700">
      <w:pPr>
        <w:pStyle w:val="ListParagraph"/>
        <w:numPr>
          <w:ilvl w:val="1"/>
          <w:numId w:val="29"/>
        </w:numPr>
        <w:spacing w:after="0" w:line="240" w:lineRule="auto"/>
        <w:ind w:right="792"/>
        <w:textAlignment w:val="baseline"/>
        <w:rPr>
          <w:rFonts w:cstheme="minorHAnsi"/>
          <w:bCs/>
          <w:color w:val="C00000"/>
        </w:rPr>
      </w:pPr>
      <w:r w:rsidRPr="007A7D2E">
        <w:rPr>
          <w:rFonts w:cstheme="minorHAnsi"/>
          <w:bCs/>
          <w:color w:val="C00000"/>
        </w:rPr>
        <w:t xml:space="preserve">The Fire Chief, or their designee, </w:t>
      </w:r>
      <w:r w:rsidR="007A7D2E" w:rsidRPr="007A7D2E">
        <w:rPr>
          <w:rFonts w:cstheme="minorHAnsi"/>
          <w:bCs/>
          <w:color w:val="C00000"/>
        </w:rPr>
        <w:t xml:space="preserve">in addition to those measures set forth above, may require additional measures to ensure public safety, </w:t>
      </w:r>
      <w:r w:rsidRPr="007A7D2E">
        <w:rPr>
          <w:rFonts w:cstheme="minorHAnsi"/>
          <w:bCs/>
          <w:color w:val="C00000"/>
        </w:rPr>
        <w:t>including but not limited to:</w:t>
      </w:r>
    </w:p>
    <w:p w14:paraId="02711673"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Standby fire personnel</w:t>
      </w:r>
    </w:p>
    <w:p w14:paraId="4776F69E"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lastRenderedPageBreak/>
        <w:t>Standby fire apparatus and equipment</w:t>
      </w:r>
    </w:p>
    <w:p w14:paraId="39DFF81F"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Increasing minimum separation distances or specific burning containers.</w:t>
      </w:r>
    </w:p>
    <w:p w14:paraId="603E9D3E" w14:textId="77777777" w:rsidR="00FA1A07" w:rsidRDefault="00FA1A07" w:rsidP="00656700">
      <w:pPr>
        <w:pStyle w:val="ListParagraph"/>
        <w:numPr>
          <w:ilvl w:val="2"/>
          <w:numId w:val="29"/>
        </w:numPr>
        <w:spacing w:after="0" w:line="240" w:lineRule="auto"/>
        <w:ind w:right="792"/>
        <w:textAlignment w:val="baseline"/>
        <w:rPr>
          <w:rFonts w:cstheme="minorHAnsi"/>
          <w:bCs/>
        </w:rPr>
      </w:pPr>
      <w:r>
        <w:rPr>
          <w:rFonts w:cstheme="minorHAnsi"/>
          <w:bCs/>
        </w:rPr>
        <w:t>The petitioner shall be responsible for the financial costs associated with these additional requirements.</w:t>
      </w:r>
    </w:p>
    <w:p w14:paraId="031F1E4E" w14:textId="77777777" w:rsidR="00FB6855" w:rsidRDefault="00FB6855" w:rsidP="00FB6855">
      <w:pPr>
        <w:pStyle w:val="NormalWeb"/>
        <w:numPr>
          <w:ilvl w:val="0"/>
          <w:numId w:val="29"/>
        </w:numPr>
        <w:rPr>
          <w:rFonts w:asciiTheme="minorHAnsi" w:hAnsiTheme="minorHAnsi"/>
          <w:b/>
          <w:bCs/>
        </w:rPr>
      </w:pPr>
      <w:r w:rsidRPr="00FB6855">
        <w:rPr>
          <w:rStyle w:val="Strong"/>
          <w:rFonts w:asciiTheme="minorHAnsi" w:eastAsiaTheme="majorEastAsia" w:hAnsiTheme="minorHAnsi"/>
          <w:b w:val="0"/>
          <w:bCs w:val="0"/>
        </w:rPr>
        <w:t>Enforcement and Abatement</w:t>
      </w:r>
    </w:p>
    <w:p w14:paraId="6A09FE15" w14:textId="3A884B42" w:rsidR="00FB6855" w:rsidRPr="007A7D2E" w:rsidRDefault="00FB6855" w:rsidP="00FB6855">
      <w:pPr>
        <w:pStyle w:val="NormalWeb"/>
        <w:numPr>
          <w:ilvl w:val="1"/>
          <w:numId w:val="29"/>
        </w:numPr>
        <w:rPr>
          <w:rFonts w:asciiTheme="minorHAnsi" w:hAnsiTheme="minorHAnsi"/>
          <w:color w:val="C00000"/>
        </w:rPr>
      </w:pPr>
      <w:r w:rsidRPr="007A7D2E">
        <w:rPr>
          <w:rFonts w:asciiTheme="minorHAnsi" w:hAnsiTheme="minorHAnsi"/>
          <w:color w:val="C00000"/>
        </w:rPr>
        <w:t xml:space="preserve">Any open burning fire that is determined by the </w:t>
      </w:r>
      <w:r w:rsidR="007A7D2E" w:rsidRPr="007A7D2E">
        <w:rPr>
          <w:rFonts w:asciiTheme="minorHAnsi" w:hAnsiTheme="minorHAnsi"/>
          <w:color w:val="C00000"/>
        </w:rPr>
        <w:t>Fire Chief, or their designee,</w:t>
      </w:r>
      <w:r w:rsidRPr="007A7D2E">
        <w:rPr>
          <w:rFonts w:asciiTheme="minorHAnsi" w:hAnsiTheme="minorHAnsi"/>
          <w:color w:val="C00000"/>
        </w:rPr>
        <w:t xml:space="preserve"> to be </w:t>
      </w:r>
      <w:r w:rsidRPr="007A7D2E">
        <w:rPr>
          <w:rStyle w:val="Strong"/>
          <w:rFonts w:asciiTheme="minorHAnsi" w:eastAsiaTheme="majorEastAsia" w:hAnsiTheme="minorHAnsi"/>
          <w:b w:val="0"/>
          <w:bCs w:val="0"/>
          <w:color w:val="C00000"/>
        </w:rPr>
        <w:t>hazardous, unsafe, or conducted in violation of this section or applicable state law</w:t>
      </w:r>
      <w:r w:rsidRPr="007A7D2E">
        <w:rPr>
          <w:rFonts w:asciiTheme="minorHAnsi" w:hAnsiTheme="minorHAnsi"/>
          <w:color w:val="C00000"/>
        </w:rPr>
        <w:t xml:space="preserve"> may be </w:t>
      </w:r>
      <w:r w:rsidRPr="007A7D2E">
        <w:rPr>
          <w:rStyle w:val="Strong"/>
          <w:rFonts w:asciiTheme="minorHAnsi" w:eastAsiaTheme="majorEastAsia" w:hAnsiTheme="minorHAnsi"/>
          <w:b w:val="0"/>
          <w:bCs w:val="0"/>
          <w:color w:val="C00000"/>
        </w:rPr>
        <w:t>immediately extinguished</w:t>
      </w:r>
      <w:r w:rsidRPr="007A7D2E">
        <w:rPr>
          <w:rFonts w:asciiTheme="minorHAnsi" w:hAnsiTheme="minorHAnsi"/>
          <w:color w:val="C00000"/>
        </w:rPr>
        <w:t xml:space="preserve"> by the Greenfield Fire Territory.</w:t>
      </w:r>
    </w:p>
    <w:p w14:paraId="0FA668F9" w14:textId="77777777" w:rsidR="00FB6855" w:rsidRPr="00FB6855" w:rsidRDefault="00FB6855" w:rsidP="00FB6855">
      <w:pPr>
        <w:pStyle w:val="NormalWeb"/>
        <w:numPr>
          <w:ilvl w:val="1"/>
          <w:numId w:val="29"/>
        </w:numPr>
        <w:rPr>
          <w:rFonts w:asciiTheme="minorHAnsi" w:hAnsiTheme="minorHAnsi"/>
        </w:rPr>
      </w:pPr>
      <w:r w:rsidRPr="00FB6855">
        <w:rPr>
          <w:rFonts w:asciiTheme="minorHAnsi" w:hAnsiTheme="minorHAnsi"/>
        </w:rPr>
        <w:t xml:space="preserve">The cost of extinguishment, mitigation, or response may be </w:t>
      </w:r>
      <w:r w:rsidRPr="00FB6855">
        <w:rPr>
          <w:rStyle w:val="Strong"/>
          <w:rFonts w:asciiTheme="minorHAnsi" w:eastAsiaTheme="majorEastAsia" w:hAnsiTheme="minorHAnsi"/>
          <w:b w:val="0"/>
          <w:bCs w:val="0"/>
        </w:rPr>
        <w:t>assessed to the responsible party</w:t>
      </w:r>
      <w:r w:rsidRPr="00FB6855">
        <w:rPr>
          <w:rFonts w:asciiTheme="minorHAnsi" w:hAnsiTheme="minorHAnsi"/>
        </w:rPr>
        <w:t>.</w:t>
      </w:r>
    </w:p>
    <w:p w14:paraId="46D0F705" w14:textId="237477B1" w:rsidR="00FA1A07" w:rsidRPr="00241CA9" w:rsidRDefault="00FB6855" w:rsidP="00FB6855">
      <w:pPr>
        <w:pStyle w:val="NormalWeb"/>
        <w:numPr>
          <w:ilvl w:val="1"/>
          <w:numId w:val="29"/>
        </w:numPr>
        <w:rPr>
          <w:rFonts w:asciiTheme="minorHAnsi" w:hAnsiTheme="minorHAnsi"/>
          <w:color w:val="C00000"/>
        </w:rPr>
      </w:pPr>
      <w:r w:rsidRPr="00241CA9">
        <w:rPr>
          <w:rFonts w:asciiTheme="minorHAnsi" w:hAnsiTheme="minorHAnsi"/>
          <w:color w:val="C00000"/>
        </w:rPr>
        <w:t xml:space="preserve">Any person found to violate this section shall be </w:t>
      </w:r>
      <w:r w:rsidRPr="00241CA9">
        <w:rPr>
          <w:rStyle w:val="Strong"/>
          <w:rFonts w:asciiTheme="minorHAnsi" w:eastAsiaTheme="majorEastAsia" w:hAnsiTheme="minorHAnsi"/>
          <w:b w:val="0"/>
          <w:bCs w:val="0"/>
          <w:color w:val="C00000"/>
        </w:rPr>
        <w:t xml:space="preserve">subject to fines and penalties as </w:t>
      </w:r>
      <w:r w:rsidR="00241CA9" w:rsidRPr="00241CA9">
        <w:rPr>
          <w:rStyle w:val="Strong"/>
          <w:rFonts w:asciiTheme="minorHAnsi" w:eastAsiaTheme="majorEastAsia" w:hAnsiTheme="minorHAnsi"/>
          <w:b w:val="0"/>
          <w:bCs w:val="0"/>
          <w:color w:val="C00000"/>
        </w:rPr>
        <w:t xml:space="preserve">outlined in section </w:t>
      </w:r>
      <w:r w:rsidR="00241CA9" w:rsidRPr="00241CA9">
        <w:rPr>
          <w:color w:val="C00000"/>
        </w:rPr>
        <w:t>₴91.</w:t>
      </w:r>
      <w:r w:rsidR="00241CA9" w:rsidRPr="00241CA9">
        <w:rPr>
          <w:rFonts w:asciiTheme="minorHAnsi" w:hAnsiTheme="minorHAnsi"/>
          <w:color w:val="C00000"/>
        </w:rPr>
        <w:t>170 and any applicable fines or penalties under state law, in addition to any other enforcement action permitted by law.</w:t>
      </w:r>
    </w:p>
    <w:p w14:paraId="417DE1D9" w14:textId="713BBB4C" w:rsidR="00FA1A07" w:rsidRDefault="00FA1A07" w:rsidP="00FA1A07">
      <w:pPr>
        <w:spacing w:after="0" w:line="240" w:lineRule="auto"/>
        <w:rPr>
          <w:color w:val="1F4E79" w:themeColor="accent1" w:themeShade="80"/>
        </w:rPr>
      </w:pPr>
      <w:r w:rsidRPr="006B0779">
        <w:rPr>
          <w:color w:val="1F4E79" w:themeColor="accent1" w:themeShade="80"/>
        </w:rPr>
        <w:t>₴ 91.0</w:t>
      </w:r>
      <w:r>
        <w:rPr>
          <w:color w:val="1F4E79" w:themeColor="accent1" w:themeShade="80"/>
        </w:rPr>
        <w:t>61</w:t>
      </w:r>
      <w:r w:rsidRPr="006B0779">
        <w:rPr>
          <w:color w:val="1F4E79" w:themeColor="accent1" w:themeShade="80"/>
        </w:rPr>
        <w:t xml:space="preserve"> </w:t>
      </w:r>
      <w:r>
        <w:rPr>
          <w:color w:val="1F4E79" w:themeColor="accent1" w:themeShade="80"/>
        </w:rPr>
        <w:t>VACANT OR ABANDONED BUILDINGS</w:t>
      </w:r>
    </w:p>
    <w:p w14:paraId="17E844BA" w14:textId="77777777" w:rsidR="00FA1A07" w:rsidRDefault="00FA1A07" w:rsidP="00FA1A07">
      <w:pPr>
        <w:spacing w:after="0" w:line="240" w:lineRule="auto"/>
        <w:rPr>
          <w:color w:val="1F4E79" w:themeColor="accent1" w:themeShade="80"/>
        </w:rPr>
      </w:pPr>
    </w:p>
    <w:p w14:paraId="243BC49D" w14:textId="634DCB20" w:rsidR="00FA1A07" w:rsidRPr="00FA1A07" w:rsidRDefault="00FA1A07" w:rsidP="00656700">
      <w:pPr>
        <w:pStyle w:val="ListParagraph"/>
        <w:numPr>
          <w:ilvl w:val="0"/>
          <w:numId w:val="30"/>
        </w:numPr>
        <w:spacing w:after="0" w:line="240" w:lineRule="auto"/>
        <w:ind w:right="792"/>
        <w:textAlignment w:val="baseline"/>
        <w:rPr>
          <w:rFonts w:cstheme="minorHAnsi"/>
          <w:bCs/>
        </w:rPr>
      </w:pPr>
      <w:r w:rsidRPr="00FA1A07">
        <w:rPr>
          <w:rFonts w:cstheme="minorHAnsi"/>
          <w:bCs/>
        </w:rPr>
        <w:t xml:space="preserve">Vacant or abandoned buildings shall be placarded per IC 36-7-9 and as required by the </w:t>
      </w:r>
      <w:r w:rsidR="00D87038">
        <w:rPr>
          <w:rFonts w:cstheme="minorHAnsi"/>
          <w:bCs/>
        </w:rPr>
        <w:t xml:space="preserve">City of Greenfield </w:t>
      </w:r>
      <w:r w:rsidRPr="00FA1A07">
        <w:rPr>
          <w:rFonts w:cstheme="minorHAnsi"/>
          <w:bCs/>
        </w:rPr>
        <w:t xml:space="preserve"> Unsafe Building Law, as set out in the </w:t>
      </w:r>
      <w:r w:rsidR="00D87038">
        <w:rPr>
          <w:rFonts w:cstheme="minorHAnsi"/>
          <w:bCs/>
        </w:rPr>
        <w:t>City of Greenfield</w:t>
      </w:r>
      <w:r w:rsidRPr="00FA1A07">
        <w:rPr>
          <w:rFonts w:cstheme="minorHAnsi"/>
          <w:bCs/>
        </w:rPr>
        <w:t xml:space="preserve"> ordinances as amended from time to time.</w:t>
      </w:r>
    </w:p>
    <w:p w14:paraId="23F279C1" w14:textId="5C849AA7" w:rsidR="00FA1A07" w:rsidRPr="00241CA9" w:rsidRDefault="00FA1A07" w:rsidP="00656700">
      <w:pPr>
        <w:pStyle w:val="ListParagraph"/>
        <w:numPr>
          <w:ilvl w:val="1"/>
          <w:numId w:val="30"/>
        </w:numPr>
        <w:spacing w:after="0" w:line="240" w:lineRule="auto"/>
        <w:ind w:right="792"/>
        <w:textAlignment w:val="baseline"/>
        <w:rPr>
          <w:rFonts w:cstheme="minorHAnsi"/>
          <w:bCs/>
          <w:color w:val="C00000"/>
        </w:rPr>
      </w:pPr>
      <w:r w:rsidRPr="00241CA9">
        <w:rPr>
          <w:rFonts w:cstheme="minorHAnsi"/>
          <w:bCs/>
          <w:color w:val="C00000"/>
        </w:rPr>
        <w:t xml:space="preserve">The Fire Chief, or their designee, </w:t>
      </w:r>
      <w:r w:rsidR="00241CA9" w:rsidRPr="00241CA9">
        <w:rPr>
          <w:rFonts w:cstheme="minorHAnsi"/>
          <w:bCs/>
          <w:color w:val="C00000"/>
        </w:rPr>
        <w:t xml:space="preserve">in conjunction with the Greenfield Building Inspector, </w:t>
      </w:r>
      <w:r w:rsidRPr="00241CA9">
        <w:rPr>
          <w:rFonts w:cstheme="minorHAnsi"/>
          <w:bCs/>
          <w:color w:val="C00000"/>
        </w:rPr>
        <w:t>shall place a placard on the uninhabitable and dangerous building that reads as follows:</w:t>
      </w:r>
    </w:p>
    <w:p w14:paraId="3DB1A06A" w14:textId="77777777" w:rsidR="00001DF5" w:rsidRDefault="00001DF5" w:rsidP="00001DF5">
      <w:pPr>
        <w:pStyle w:val="ListParagraph"/>
        <w:spacing w:after="0" w:line="240" w:lineRule="auto"/>
        <w:ind w:left="1800" w:right="792"/>
        <w:textAlignment w:val="baseline"/>
        <w:rPr>
          <w:rFonts w:cstheme="minorHAnsi"/>
          <w:bCs/>
        </w:rPr>
      </w:pPr>
    </w:p>
    <w:p w14:paraId="4D276470" w14:textId="77777777" w:rsidR="00FA1A07" w:rsidRDefault="00FA1A07" w:rsidP="00FA1A07">
      <w:pPr>
        <w:spacing w:after="0" w:line="240" w:lineRule="auto"/>
        <w:ind w:left="1080" w:right="792"/>
        <w:jc w:val="center"/>
        <w:textAlignment w:val="baseline"/>
        <w:rPr>
          <w:rFonts w:cstheme="minorHAnsi"/>
          <w:bCs/>
        </w:rPr>
      </w:pPr>
      <w:r>
        <w:rPr>
          <w:rFonts w:cstheme="minorHAnsi"/>
          <w:b/>
        </w:rPr>
        <w:t>DANGER</w:t>
      </w:r>
    </w:p>
    <w:p w14:paraId="7B45086E" w14:textId="77777777" w:rsidR="00FA1A07" w:rsidRDefault="00FA1A07" w:rsidP="00FA1A07">
      <w:pPr>
        <w:spacing w:after="0" w:line="240" w:lineRule="auto"/>
        <w:ind w:left="1080" w:right="792"/>
        <w:jc w:val="center"/>
        <w:textAlignment w:val="baseline"/>
        <w:rPr>
          <w:rFonts w:cstheme="minorHAnsi"/>
          <w:bCs/>
        </w:rPr>
      </w:pPr>
      <w:r>
        <w:rPr>
          <w:rFonts w:cstheme="minorHAnsi"/>
          <w:bCs/>
        </w:rPr>
        <w:t>This Structure is Declared Unsafe for Human Occupancy or Use</w:t>
      </w:r>
    </w:p>
    <w:p w14:paraId="22616BCF" w14:textId="77777777" w:rsidR="00FA1A07" w:rsidRDefault="00FA1A07" w:rsidP="00FA1A07">
      <w:pPr>
        <w:spacing w:after="0" w:line="240" w:lineRule="auto"/>
        <w:ind w:left="1080" w:right="792"/>
        <w:jc w:val="center"/>
        <w:textAlignment w:val="baseline"/>
        <w:rPr>
          <w:rFonts w:cstheme="minorHAnsi"/>
          <w:bCs/>
        </w:rPr>
      </w:pPr>
      <w:r>
        <w:rPr>
          <w:rFonts w:cstheme="minorHAnsi"/>
          <w:bCs/>
        </w:rPr>
        <w:t>It is Unlawful for Any Person to Use or Occupy This Building After _____</w:t>
      </w:r>
    </w:p>
    <w:p w14:paraId="0E71A3D1" w14:textId="77777777" w:rsidR="00FA1A07" w:rsidRDefault="00FA1A07" w:rsidP="00FA1A07">
      <w:pPr>
        <w:spacing w:after="0" w:line="240" w:lineRule="auto"/>
        <w:ind w:left="1080" w:right="792"/>
        <w:jc w:val="center"/>
        <w:textAlignment w:val="baseline"/>
        <w:rPr>
          <w:rFonts w:cstheme="minorHAnsi"/>
          <w:bCs/>
        </w:rPr>
      </w:pPr>
      <w:r>
        <w:rPr>
          <w:rFonts w:cstheme="minorHAnsi"/>
          <w:bCs/>
        </w:rPr>
        <w:t>Any Unauthorized Person Removing This Sign WILL BE PROSECUTED</w:t>
      </w:r>
    </w:p>
    <w:p w14:paraId="38A64492" w14:textId="77777777" w:rsidR="00FA1A07" w:rsidRDefault="00FA1A07" w:rsidP="00FA1A07">
      <w:pPr>
        <w:spacing w:after="0" w:line="240" w:lineRule="auto"/>
        <w:ind w:left="1080" w:right="792"/>
        <w:jc w:val="center"/>
        <w:textAlignment w:val="baseline"/>
        <w:rPr>
          <w:rFonts w:cstheme="minorHAnsi"/>
          <w:bCs/>
        </w:rPr>
      </w:pPr>
      <w:r>
        <w:rPr>
          <w:rFonts w:cstheme="minorHAnsi"/>
          <w:bCs/>
        </w:rPr>
        <w:t>Refer to Ordinance No. _____</w:t>
      </w:r>
    </w:p>
    <w:p w14:paraId="5DA15EFE" w14:textId="77777777" w:rsidR="00FA1A07" w:rsidRDefault="00FA1A07" w:rsidP="00FA1A07">
      <w:pPr>
        <w:spacing w:after="0" w:line="240" w:lineRule="auto"/>
        <w:ind w:left="1080" w:right="792"/>
        <w:jc w:val="center"/>
        <w:textAlignment w:val="baseline"/>
        <w:rPr>
          <w:rFonts w:cstheme="minorHAnsi"/>
          <w:bCs/>
        </w:rPr>
      </w:pPr>
      <w:r>
        <w:rPr>
          <w:rFonts w:cstheme="minorHAnsi"/>
          <w:bCs/>
        </w:rPr>
        <w:t>Signed: __________</w:t>
      </w:r>
    </w:p>
    <w:p w14:paraId="15893E4A" w14:textId="77777777" w:rsidR="00FA1A07" w:rsidRPr="00FA1A07" w:rsidRDefault="00FA1A07" w:rsidP="00FA1A07">
      <w:pPr>
        <w:spacing w:after="0" w:line="240" w:lineRule="auto"/>
        <w:ind w:right="792"/>
        <w:textAlignment w:val="baseline"/>
        <w:rPr>
          <w:rFonts w:cstheme="minorHAnsi"/>
          <w:bCs/>
        </w:rPr>
      </w:pPr>
    </w:p>
    <w:p w14:paraId="46B70BF5" w14:textId="464B9DC0" w:rsidR="00656700" w:rsidRDefault="00656700" w:rsidP="00656700">
      <w:pPr>
        <w:spacing w:after="0" w:line="240" w:lineRule="auto"/>
        <w:rPr>
          <w:color w:val="1F4E79" w:themeColor="accent1" w:themeShade="80"/>
        </w:rPr>
      </w:pPr>
      <w:r w:rsidRPr="006B0779">
        <w:rPr>
          <w:color w:val="1F4E79" w:themeColor="accent1" w:themeShade="80"/>
        </w:rPr>
        <w:t>₴ 91.0</w:t>
      </w:r>
      <w:r>
        <w:rPr>
          <w:color w:val="1F4E79" w:themeColor="accent1" w:themeShade="80"/>
        </w:rPr>
        <w:t>62</w:t>
      </w:r>
      <w:r w:rsidRPr="006B0779">
        <w:rPr>
          <w:color w:val="1F4E79" w:themeColor="accent1" w:themeShade="80"/>
        </w:rPr>
        <w:t xml:space="preserve"> </w:t>
      </w:r>
      <w:r>
        <w:rPr>
          <w:color w:val="1F4E79" w:themeColor="accent1" w:themeShade="80"/>
        </w:rPr>
        <w:t>CERTIFICATE OF OCCUPANCY</w:t>
      </w:r>
    </w:p>
    <w:p w14:paraId="500664CD" w14:textId="77777777" w:rsidR="00656700" w:rsidRDefault="00656700" w:rsidP="00656700">
      <w:pPr>
        <w:spacing w:after="0" w:line="240" w:lineRule="auto"/>
        <w:rPr>
          <w:color w:val="1F4E79" w:themeColor="accent1" w:themeShade="80"/>
        </w:rPr>
      </w:pPr>
    </w:p>
    <w:p w14:paraId="52BF9595" w14:textId="1210D0CF" w:rsidR="00656700" w:rsidRDefault="00656700" w:rsidP="00656700">
      <w:pPr>
        <w:pStyle w:val="ListParagraph"/>
        <w:numPr>
          <w:ilvl w:val="0"/>
          <w:numId w:val="31"/>
        </w:numPr>
        <w:spacing w:after="0" w:line="240" w:lineRule="auto"/>
        <w:ind w:right="792"/>
        <w:textAlignment w:val="baseline"/>
        <w:rPr>
          <w:rFonts w:cstheme="minorHAnsi"/>
          <w:bCs/>
        </w:rPr>
      </w:pPr>
      <w:r w:rsidRPr="00656700">
        <w:rPr>
          <w:rFonts w:cstheme="minorHAnsi"/>
          <w:bCs/>
        </w:rPr>
        <w:t xml:space="preserve">Before the issuance of the certificate of occupancy by the </w:t>
      </w:r>
      <w:r>
        <w:rPr>
          <w:rFonts w:cstheme="minorHAnsi"/>
          <w:bCs/>
        </w:rPr>
        <w:t>City of Greenfield</w:t>
      </w:r>
      <w:r w:rsidRPr="00656700">
        <w:rPr>
          <w:rFonts w:cstheme="minorHAnsi"/>
          <w:bCs/>
          <w:color w:val="FF0000"/>
        </w:rPr>
        <w:t xml:space="preserve"> </w:t>
      </w:r>
      <w:r w:rsidRPr="00656700">
        <w:rPr>
          <w:rFonts w:cstheme="minorHAnsi"/>
          <w:bCs/>
        </w:rPr>
        <w:t xml:space="preserve">Building Official </w:t>
      </w:r>
      <w:r w:rsidR="00472074">
        <w:rPr>
          <w:rFonts w:cstheme="minorHAnsi"/>
          <w:bCs/>
        </w:rPr>
        <w:t xml:space="preserve">or the Hancock County Building Official </w:t>
      </w:r>
      <w:r w:rsidRPr="00656700">
        <w:rPr>
          <w:rFonts w:cstheme="minorHAnsi"/>
          <w:bCs/>
        </w:rPr>
        <w:t xml:space="preserve">for a class 1 structure, the </w:t>
      </w:r>
      <w:r>
        <w:rPr>
          <w:rFonts w:cstheme="minorHAnsi"/>
          <w:bCs/>
        </w:rPr>
        <w:t xml:space="preserve">Greenfield Fire Territory </w:t>
      </w:r>
      <w:r w:rsidRPr="00656700">
        <w:rPr>
          <w:rFonts w:cstheme="minorHAnsi"/>
          <w:bCs/>
        </w:rPr>
        <w:t xml:space="preserve">shall cause a final inspection to be made.  The results shall be forwarded to the </w:t>
      </w:r>
      <w:r>
        <w:rPr>
          <w:rFonts w:cstheme="minorHAnsi"/>
          <w:bCs/>
        </w:rPr>
        <w:t>City of Greenfield</w:t>
      </w:r>
      <w:r w:rsidRPr="00656700">
        <w:rPr>
          <w:rFonts w:cstheme="minorHAnsi"/>
          <w:bCs/>
        </w:rPr>
        <w:t xml:space="preserve"> Building Official</w:t>
      </w:r>
      <w:r w:rsidR="006F29CB">
        <w:rPr>
          <w:rFonts w:cstheme="minorHAnsi"/>
          <w:bCs/>
        </w:rPr>
        <w:t xml:space="preserve"> or the Hancock County Building Official</w:t>
      </w:r>
      <w:r w:rsidRPr="00656700">
        <w:rPr>
          <w:rFonts w:cstheme="minorHAnsi"/>
          <w:bCs/>
        </w:rPr>
        <w:t>.</w:t>
      </w:r>
    </w:p>
    <w:p w14:paraId="7A766E87" w14:textId="14D9A7FD" w:rsidR="00656700" w:rsidRPr="00656700" w:rsidRDefault="00656700" w:rsidP="00656700">
      <w:pPr>
        <w:pStyle w:val="ListParagraph"/>
        <w:numPr>
          <w:ilvl w:val="1"/>
          <w:numId w:val="31"/>
        </w:numPr>
        <w:spacing w:after="0" w:line="240" w:lineRule="auto"/>
        <w:ind w:right="792"/>
        <w:textAlignment w:val="baseline"/>
        <w:rPr>
          <w:rFonts w:cstheme="minorHAnsi"/>
          <w:bCs/>
        </w:rPr>
      </w:pPr>
      <w:r>
        <w:rPr>
          <w:rFonts w:cstheme="minorHAnsi"/>
          <w:bCs/>
        </w:rPr>
        <w:t>Occupancy before the issuance of the certificate of occupancy shall result in a fine as outlined in the City Building Code.</w:t>
      </w:r>
    </w:p>
    <w:p w14:paraId="1ADA55CA" w14:textId="530C52A9" w:rsidR="00656700" w:rsidRPr="008B5CBA" w:rsidRDefault="001534C7" w:rsidP="008B5CBA">
      <w:pPr>
        <w:pStyle w:val="ListParagraph"/>
        <w:numPr>
          <w:ilvl w:val="0"/>
          <w:numId w:val="31"/>
        </w:numPr>
        <w:spacing w:after="0" w:line="240" w:lineRule="auto"/>
        <w:ind w:right="792"/>
        <w:textAlignment w:val="baseline"/>
        <w:rPr>
          <w:rFonts w:cstheme="minorHAnsi"/>
          <w:bCs/>
          <w:color w:val="FF0000"/>
        </w:rPr>
      </w:pPr>
      <w:r w:rsidRPr="008B5CBA">
        <w:rPr>
          <w:rFonts w:cstheme="minorHAnsi"/>
          <w:bCs/>
          <w:color w:val="FF0000"/>
        </w:rPr>
        <w:t xml:space="preserve">Before the issuance of the certificate of occupancy, </w:t>
      </w:r>
      <w:r w:rsidR="008B5CBA" w:rsidRPr="008B5CBA">
        <w:rPr>
          <w:rFonts w:cstheme="minorHAnsi"/>
          <w:bCs/>
          <w:color w:val="FF0000"/>
        </w:rPr>
        <w:t>the Fire Chief, or their designee, shall ve</w:t>
      </w:r>
      <w:r w:rsidR="00656700" w:rsidRPr="008B5CBA">
        <w:rPr>
          <w:rFonts w:cstheme="minorHAnsi"/>
          <w:bCs/>
          <w:color w:val="FF0000"/>
        </w:rPr>
        <w:t xml:space="preserve">rify that </w:t>
      </w:r>
      <w:r w:rsidR="008B5CBA" w:rsidRPr="008B5CBA">
        <w:rPr>
          <w:rFonts w:cstheme="minorHAnsi"/>
          <w:bCs/>
          <w:color w:val="FF0000"/>
        </w:rPr>
        <w:t xml:space="preserve">all </w:t>
      </w:r>
      <w:r w:rsidR="00656700" w:rsidRPr="008B5CBA">
        <w:rPr>
          <w:rFonts w:cstheme="minorHAnsi"/>
          <w:bCs/>
          <w:color w:val="FF0000"/>
        </w:rPr>
        <w:t xml:space="preserve">fire protection features and systems </w:t>
      </w:r>
      <w:r w:rsidR="00656700" w:rsidRPr="008B5CBA">
        <w:rPr>
          <w:rFonts w:cstheme="minorHAnsi"/>
          <w:bCs/>
          <w:color w:val="FF0000"/>
        </w:rPr>
        <w:lastRenderedPageBreak/>
        <w:t>on new construction, renovation, or remodels of Class 1 structures that were installed, renovated (remodeled), inspected, and tested per the rules of the commission at Title 675 IAC.</w:t>
      </w:r>
      <w:r w:rsidR="008B5CBA">
        <w:rPr>
          <w:rFonts w:cstheme="minorHAnsi"/>
          <w:bCs/>
          <w:color w:val="FF0000"/>
        </w:rPr>
        <w:t xml:space="preserve">  </w:t>
      </w:r>
      <w:r w:rsidR="008B5CBA" w:rsidRPr="008B5CBA">
        <w:rPr>
          <w:rFonts w:cstheme="minorHAnsi"/>
          <w:bCs/>
          <w:color w:val="FF0000"/>
        </w:rPr>
        <w:t>The results shall be forwarded to the City of Greenfield Building Official or the Hancock County Building Official.</w:t>
      </w:r>
    </w:p>
    <w:p w14:paraId="4519E5FF" w14:textId="1BC53368" w:rsidR="00656700" w:rsidRDefault="00656700" w:rsidP="00656700">
      <w:pPr>
        <w:pStyle w:val="ListParagraph"/>
        <w:numPr>
          <w:ilvl w:val="0"/>
          <w:numId w:val="31"/>
        </w:numPr>
        <w:spacing w:after="0" w:line="240" w:lineRule="auto"/>
        <w:ind w:right="792"/>
        <w:textAlignment w:val="baseline"/>
        <w:rPr>
          <w:rFonts w:cstheme="minorHAnsi"/>
          <w:bCs/>
        </w:rPr>
      </w:pPr>
      <w:r>
        <w:rPr>
          <w:rFonts w:cstheme="minorHAnsi"/>
          <w:bCs/>
        </w:rPr>
        <w:t xml:space="preserve">Before issuing the certificate of occupancy for a newly constructed, renovated, or remodeled Class 1 structure, the </w:t>
      </w:r>
      <w:r w:rsidR="006F29CB">
        <w:rPr>
          <w:rFonts w:cstheme="minorHAnsi"/>
          <w:bCs/>
        </w:rPr>
        <w:t>Fire Chief, or their designee,</w:t>
      </w:r>
      <w:r w:rsidR="006F29CB" w:rsidRPr="00CA29B7">
        <w:rPr>
          <w:rFonts w:cstheme="minorHAnsi"/>
          <w:bCs/>
          <w:color w:val="FF0000"/>
        </w:rPr>
        <w:t xml:space="preserve"> </w:t>
      </w:r>
      <w:r w:rsidRPr="00C54A36">
        <w:rPr>
          <w:rFonts w:cstheme="minorHAnsi"/>
          <w:bCs/>
        </w:rPr>
        <w:t xml:space="preserve"> </w:t>
      </w:r>
      <w:r w:rsidRPr="00B07C46">
        <w:rPr>
          <w:rFonts w:cstheme="minorHAnsi"/>
          <w:bCs/>
        </w:rPr>
        <w:t>shall</w:t>
      </w:r>
      <w:r>
        <w:rPr>
          <w:rFonts w:cstheme="minorHAnsi"/>
          <w:bCs/>
          <w:color w:val="FF0000"/>
        </w:rPr>
        <w:t xml:space="preserve"> </w:t>
      </w:r>
      <w:r>
        <w:rPr>
          <w:rFonts w:cstheme="minorHAnsi"/>
          <w:bCs/>
        </w:rPr>
        <w:t>witness a successful acceptance or performance test per the appropriate installation standard or manufacturer’s specifications.</w:t>
      </w:r>
    </w:p>
    <w:p w14:paraId="0D9949A5" w14:textId="5040687B" w:rsidR="00656700" w:rsidRDefault="00656700" w:rsidP="00656700">
      <w:pPr>
        <w:pStyle w:val="ListParagraph"/>
        <w:numPr>
          <w:ilvl w:val="0"/>
          <w:numId w:val="31"/>
        </w:numPr>
        <w:spacing w:after="0" w:line="240" w:lineRule="auto"/>
        <w:ind w:right="792"/>
        <w:textAlignment w:val="baseline"/>
        <w:rPr>
          <w:rFonts w:cstheme="minorHAnsi"/>
          <w:bCs/>
        </w:rPr>
      </w:pPr>
      <w:r>
        <w:rPr>
          <w:rFonts w:cstheme="minorHAnsi"/>
          <w:bCs/>
        </w:rPr>
        <w:t xml:space="preserve">Before issuing the certificate of occupancy for a newly constructed, renovated, or remodeled Class 1 structure, the </w:t>
      </w:r>
      <w:r w:rsidR="009B5BD4">
        <w:rPr>
          <w:rFonts w:cstheme="minorHAnsi"/>
          <w:bCs/>
        </w:rPr>
        <w:t>Fire Chief, or their designee,</w:t>
      </w:r>
      <w:r w:rsidR="009B5BD4" w:rsidRPr="00CA29B7">
        <w:rPr>
          <w:rFonts w:cstheme="minorHAnsi"/>
          <w:bCs/>
          <w:color w:val="FF0000"/>
        </w:rPr>
        <w:t xml:space="preserve"> </w:t>
      </w:r>
      <w:r>
        <w:rPr>
          <w:rFonts w:cstheme="minorHAnsi"/>
          <w:bCs/>
          <w:color w:val="FF0000"/>
        </w:rPr>
        <w:t xml:space="preserve"> </w:t>
      </w:r>
      <w:r>
        <w:rPr>
          <w:rFonts w:cstheme="minorHAnsi"/>
          <w:bCs/>
        </w:rPr>
        <w:t>requires the following documentation (if applicable):</w:t>
      </w:r>
    </w:p>
    <w:p w14:paraId="4CAB08E5" w14:textId="77777777" w:rsidR="00656700" w:rsidRDefault="00656700" w:rsidP="00656700">
      <w:pPr>
        <w:pStyle w:val="ListParagraph"/>
        <w:numPr>
          <w:ilvl w:val="1"/>
          <w:numId w:val="31"/>
        </w:numPr>
        <w:spacing w:after="0" w:line="240" w:lineRule="auto"/>
        <w:ind w:right="792"/>
        <w:textAlignment w:val="baseline"/>
        <w:rPr>
          <w:rFonts w:cstheme="minorHAnsi"/>
          <w:bCs/>
        </w:rPr>
      </w:pPr>
      <w:r>
        <w:rPr>
          <w:rFonts w:cstheme="minorHAnsi"/>
          <w:bCs/>
        </w:rPr>
        <w:t>Record of completion for fire alarm systems as required by NFPA 72.</w:t>
      </w:r>
    </w:p>
    <w:p w14:paraId="58811DBE" w14:textId="77777777" w:rsidR="00656700" w:rsidRDefault="00656700" w:rsidP="00656700">
      <w:pPr>
        <w:pStyle w:val="ListParagraph"/>
        <w:numPr>
          <w:ilvl w:val="1"/>
          <w:numId w:val="31"/>
        </w:numPr>
        <w:spacing w:after="0" w:line="240" w:lineRule="auto"/>
        <w:ind w:right="792"/>
        <w:textAlignment w:val="baseline"/>
        <w:rPr>
          <w:rFonts w:cstheme="minorHAnsi"/>
          <w:bCs/>
        </w:rPr>
      </w:pPr>
      <w:r>
        <w:rPr>
          <w:rFonts w:cstheme="minorHAnsi"/>
          <w:bCs/>
        </w:rPr>
        <w:t>Contractor’s material and test certificate for aboveground piping for sprinkler and standpipe systems as required by NFPA.</w:t>
      </w:r>
    </w:p>
    <w:p w14:paraId="6C5EF915" w14:textId="77777777" w:rsidR="00656700" w:rsidRDefault="00656700" w:rsidP="00656700">
      <w:pPr>
        <w:pStyle w:val="ListParagraph"/>
        <w:numPr>
          <w:ilvl w:val="1"/>
          <w:numId w:val="31"/>
        </w:numPr>
        <w:spacing w:after="0" w:line="240" w:lineRule="auto"/>
        <w:ind w:right="792"/>
        <w:textAlignment w:val="baseline"/>
        <w:rPr>
          <w:rFonts w:cstheme="minorHAnsi"/>
          <w:bCs/>
        </w:rPr>
      </w:pPr>
      <w:r>
        <w:rPr>
          <w:rFonts w:cstheme="minorHAnsi"/>
          <w:bCs/>
        </w:rPr>
        <w:t>Contractor’s material and test certificate for underground piping for private fire service mains, fire hydrants, and piping as required by NFPA.</w:t>
      </w:r>
    </w:p>
    <w:p w14:paraId="12868C86" w14:textId="77777777" w:rsidR="00656700" w:rsidRDefault="00656700" w:rsidP="00656700">
      <w:pPr>
        <w:pStyle w:val="ListParagraph"/>
        <w:numPr>
          <w:ilvl w:val="1"/>
          <w:numId w:val="31"/>
        </w:numPr>
        <w:spacing w:after="0" w:line="240" w:lineRule="auto"/>
        <w:ind w:right="792"/>
        <w:textAlignment w:val="baseline"/>
        <w:rPr>
          <w:rFonts w:cstheme="minorHAnsi"/>
          <w:bCs/>
        </w:rPr>
      </w:pPr>
      <w:r>
        <w:rPr>
          <w:rFonts w:cstheme="minorHAnsi"/>
          <w:bCs/>
        </w:rPr>
        <w:t>Certificate of completion/installation for all special hazard fire suppression systems.</w:t>
      </w:r>
    </w:p>
    <w:p w14:paraId="4EC9A7C0" w14:textId="77777777" w:rsidR="00656700" w:rsidRDefault="00656700" w:rsidP="00656700">
      <w:pPr>
        <w:pStyle w:val="ListParagraph"/>
        <w:numPr>
          <w:ilvl w:val="1"/>
          <w:numId w:val="31"/>
        </w:numPr>
        <w:spacing w:after="0" w:line="240" w:lineRule="auto"/>
        <w:ind w:right="792"/>
        <w:textAlignment w:val="baseline"/>
        <w:rPr>
          <w:rFonts w:cstheme="minorHAnsi"/>
          <w:bCs/>
        </w:rPr>
      </w:pPr>
      <w:r>
        <w:rPr>
          <w:rFonts w:cstheme="minorHAnsi"/>
          <w:bCs/>
        </w:rPr>
        <w:t>Air balance test report (Type 1 and 2 exhaust hoods).</w:t>
      </w:r>
    </w:p>
    <w:p w14:paraId="1A1B209E" w14:textId="77777777" w:rsidR="00656700" w:rsidRDefault="00656700" w:rsidP="00656700">
      <w:pPr>
        <w:spacing w:after="0" w:line="240" w:lineRule="auto"/>
        <w:rPr>
          <w:color w:val="1F4E79" w:themeColor="accent1" w:themeShade="80"/>
        </w:rPr>
      </w:pPr>
    </w:p>
    <w:p w14:paraId="0A7ABCCF" w14:textId="554D7013" w:rsidR="00656700" w:rsidRDefault="00656700" w:rsidP="00656700">
      <w:pPr>
        <w:pStyle w:val="Heading2"/>
        <w:spacing w:after="0" w:line="240" w:lineRule="auto"/>
        <w:jc w:val="center"/>
        <w:rPr>
          <w:color w:val="auto"/>
        </w:rPr>
      </w:pPr>
      <w:r>
        <w:rPr>
          <w:color w:val="auto"/>
        </w:rPr>
        <w:t>EMERGENCY PLANNING</w:t>
      </w:r>
    </w:p>
    <w:p w14:paraId="21A9FE4F" w14:textId="77777777" w:rsidR="00656700" w:rsidRDefault="00656700" w:rsidP="00656700">
      <w:pPr>
        <w:spacing w:after="0" w:line="240" w:lineRule="auto"/>
      </w:pPr>
    </w:p>
    <w:p w14:paraId="118DDD84" w14:textId="3CF8E2DF" w:rsidR="00656700" w:rsidRDefault="00656700" w:rsidP="00656700">
      <w:pPr>
        <w:spacing w:after="0" w:line="240" w:lineRule="auto"/>
        <w:rPr>
          <w:color w:val="1F4E79" w:themeColor="accent1" w:themeShade="80"/>
        </w:rPr>
      </w:pPr>
      <w:r w:rsidRPr="006B0779">
        <w:rPr>
          <w:color w:val="1F4E79" w:themeColor="accent1" w:themeShade="80"/>
        </w:rPr>
        <w:t>₴ 91.0</w:t>
      </w:r>
      <w:r>
        <w:rPr>
          <w:color w:val="1F4E79" w:themeColor="accent1" w:themeShade="80"/>
        </w:rPr>
        <w:t>70</w:t>
      </w:r>
      <w:r w:rsidRPr="006B0779">
        <w:rPr>
          <w:color w:val="1F4E79" w:themeColor="accent1" w:themeShade="80"/>
        </w:rPr>
        <w:t xml:space="preserve"> </w:t>
      </w:r>
      <w:r>
        <w:rPr>
          <w:color w:val="1F4E79" w:themeColor="accent1" w:themeShade="80"/>
        </w:rPr>
        <w:t>CROWD MANAGER-WHEN REQUIRED</w:t>
      </w:r>
    </w:p>
    <w:p w14:paraId="167CD5AE" w14:textId="77777777" w:rsidR="00656700" w:rsidRDefault="00656700" w:rsidP="00656700">
      <w:pPr>
        <w:spacing w:after="0" w:line="240" w:lineRule="auto"/>
        <w:rPr>
          <w:color w:val="1F4E79" w:themeColor="accent1" w:themeShade="80"/>
        </w:rPr>
      </w:pPr>
    </w:p>
    <w:p w14:paraId="4FB321E5" w14:textId="487AF5DD" w:rsidR="00656700" w:rsidRPr="006E4D88" w:rsidRDefault="00656700" w:rsidP="00656700">
      <w:pPr>
        <w:pStyle w:val="ListParagraph"/>
        <w:numPr>
          <w:ilvl w:val="0"/>
          <w:numId w:val="32"/>
        </w:numPr>
        <w:spacing w:after="0" w:line="240" w:lineRule="auto"/>
        <w:ind w:right="792"/>
        <w:textAlignment w:val="baseline"/>
        <w:rPr>
          <w:rFonts w:cstheme="minorHAnsi"/>
          <w:bCs/>
          <w:color w:val="C00000"/>
        </w:rPr>
      </w:pPr>
      <w:r w:rsidRPr="006E4D88">
        <w:rPr>
          <w:rFonts w:cstheme="minorHAnsi"/>
          <w:bCs/>
          <w:color w:val="C00000"/>
        </w:rPr>
        <w:t>One (1) trained crowd manager or crowd manager supervisor shall be provided for assembly occupancies</w:t>
      </w:r>
      <w:r w:rsidR="006E4D88" w:rsidRPr="006E4D88">
        <w:rPr>
          <w:rFonts w:cstheme="minorHAnsi"/>
          <w:bCs/>
          <w:color w:val="C00000"/>
        </w:rPr>
        <w:t xml:space="preserve"> up to two hundred fifty (250) occupants</w:t>
      </w:r>
      <w:r w:rsidRPr="006E4D88">
        <w:rPr>
          <w:rFonts w:cstheme="minorHAnsi"/>
          <w:bCs/>
          <w:color w:val="C00000"/>
        </w:rPr>
        <w:t>.</w:t>
      </w:r>
    </w:p>
    <w:p w14:paraId="26284016" w14:textId="2D40DF9D" w:rsidR="00656700" w:rsidRPr="006E4D88" w:rsidRDefault="00656700" w:rsidP="00656700">
      <w:pPr>
        <w:pStyle w:val="ListParagraph"/>
        <w:numPr>
          <w:ilvl w:val="0"/>
          <w:numId w:val="32"/>
        </w:numPr>
        <w:spacing w:after="0" w:line="240" w:lineRule="auto"/>
        <w:ind w:right="792"/>
        <w:textAlignment w:val="baseline"/>
        <w:rPr>
          <w:rFonts w:cstheme="minorHAnsi"/>
          <w:bCs/>
          <w:color w:val="C00000"/>
        </w:rPr>
      </w:pPr>
      <w:r w:rsidRPr="006E4D88">
        <w:rPr>
          <w:rFonts w:cstheme="minorHAnsi"/>
          <w:bCs/>
          <w:color w:val="C00000"/>
        </w:rPr>
        <w:t>In the event the occupant load exceeds two hundred</w:t>
      </w:r>
      <w:r w:rsidR="006E4D88" w:rsidRPr="006E4D88">
        <w:rPr>
          <w:rFonts w:cstheme="minorHAnsi"/>
          <w:bCs/>
          <w:color w:val="C00000"/>
        </w:rPr>
        <w:t xml:space="preserve"> fifty</w:t>
      </w:r>
      <w:r w:rsidRPr="006E4D88">
        <w:rPr>
          <w:rFonts w:cstheme="minorHAnsi"/>
          <w:bCs/>
          <w:color w:val="C00000"/>
        </w:rPr>
        <w:t xml:space="preserve"> (250) occupants, an additional trained crowd manager or crowd manager supervisor shall be provided at a ratio of one (1) crowd manager or crowd manager supervisor for every two hundred fifty occupants (250).</w:t>
      </w:r>
    </w:p>
    <w:p w14:paraId="712F4310" w14:textId="77777777" w:rsidR="00656700" w:rsidRPr="00DC7ACD" w:rsidRDefault="00656700" w:rsidP="00656700">
      <w:pPr>
        <w:pStyle w:val="ListParagraph"/>
        <w:numPr>
          <w:ilvl w:val="0"/>
          <w:numId w:val="32"/>
        </w:numPr>
        <w:spacing w:after="0" w:line="240" w:lineRule="auto"/>
        <w:ind w:right="792"/>
        <w:textAlignment w:val="baseline"/>
        <w:rPr>
          <w:rFonts w:cstheme="minorHAnsi"/>
          <w:bCs/>
        </w:rPr>
      </w:pPr>
      <w:r w:rsidRPr="00DC7ACD">
        <w:rPr>
          <w:rFonts w:cstheme="minorHAnsi"/>
          <w:bCs/>
        </w:rPr>
        <w:t>Exception:</w:t>
      </w:r>
    </w:p>
    <w:p w14:paraId="3D2CAA0F" w14:textId="77777777" w:rsidR="00656700" w:rsidRPr="00DC7ACD" w:rsidRDefault="00656700" w:rsidP="00656700">
      <w:pPr>
        <w:pStyle w:val="ListParagraph"/>
        <w:numPr>
          <w:ilvl w:val="1"/>
          <w:numId w:val="32"/>
        </w:numPr>
        <w:spacing w:after="0" w:line="240" w:lineRule="auto"/>
        <w:ind w:right="792"/>
        <w:textAlignment w:val="baseline"/>
        <w:rPr>
          <w:rFonts w:cstheme="minorHAnsi"/>
          <w:bCs/>
        </w:rPr>
      </w:pPr>
      <w:r w:rsidRPr="00DC7ACD">
        <w:rPr>
          <w:rFonts w:cstheme="minorHAnsi"/>
          <w:bCs/>
        </w:rPr>
        <w:t>Assembly occupancies used exclusively for religious worship with an occupant load not exceeding 2,000 people.</w:t>
      </w:r>
    </w:p>
    <w:p w14:paraId="7584D4FE" w14:textId="77777777" w:rsidR="00656700" w:rsidRPr="00DC7ACD" w:rsidRDefault="00656700" w:rsidP="00656700">
      <w:pPr>
        <w:pStyle w:val="ListParagraph"/>
        <w:numPr>
          <w:ilvl w:val="1"/>
          <w:numId w:val="32"/>
        </w:numPr>
        <w:spacing w:after="0" w:line="240" w:lineRule="auto"/>
        <w:ind w:right="792"/>
        <w:textAlignment w:val="baseline"/>
        <w:rPr>
          <w:rFonts w:cstheme="minorHAnsi"/>
          <w:bCs/>
        </w:rPr>
      </w:pPr>
      <w:r w:rsidRPr="00DC7ACD">
        <w:rPr>
          <w:rFonts w:cstheme="minorHAnsi"/>
          <w:bCs/>
        </w:rPr>
        <w:t xml:space="preserve">The ratio of trained crowd managers to occupants may be reduced if approved by the Fire Chief or their designee, when there </w:t>
      </w:r>
      <w:r>
        <w:rPr>
          <w:rFonts w:cstheme="minorHAnsi"/>
          <w:bCs/>
        </w:rPr>
        <w:t>exists</w:t>
      </w:r>
      <w:r w:rsidRPr="00DC7ACD">
        <w:rPr>
          <w:rFonts w:cstheme="minorHAnsi"/>
          <w:bCs/>
        </w:rPr>
        <w:t xml:space="preserve"> an approved supervised automatic sprinkler system and the nature of the event warrants a reduction.</w:t>
      </w:r>
    </w:p>
    <w:p w14:paraId="76135A8A" w14:textId="77777777" w:rsidR="00656700" w:rsidRDefault="00656700" w:rsidP="00656700">
      <w:pPr>
        <w:spacing w:after="0" w:line="240" w:lineRule="auto"/>
        <w:rPr>
          <w:color w:val="1F4E79" w:themeColor="accent1" w:themeShade="80"/>
        </w:rPr>
      </w:pPr>
    </w:p>
    <w:p w14:paraId="24051245" w14:textId="67634FEB" w:rsidR="00656700" w:rsidRDefault="00656700" w:rsidP="00656700">
      <w:pPr>
        <w:spacing w:after="0" w:line="240" w:lineRule="auto"/>
        <w:rPr>
          <w:color w:val="1F4E79" w:themeColor="accent1" w:themeShade="80"/>
        </w:rPr>
      </w:pPr>
      <w:r w:rsidRPr="006B0779">
        <w:rPr>
          <w:color w:val="1F4E79" w:themeColor="accent1" w:themeShade="80"/>
        </w:rPr>
        <w:lastRenderedPageBreak/>
        <w:t>₴ 91.0</w:t>
      </w:r>
      <w:r>
        <w:rPr>
          <w:color w:val="1F4E79" w:themeColor="accent1" w:themeShade="80"/>
        </w:rPr>
        <w:t>71</w:t>
      </w:r>
      <w:r w:rsidRPr="006B0779">
        <w:rPr>
          <w:color w:val="1F4E79" w:themeColor="accent1" w:themeShade="80"/>
        </w:rPr>
        <w:t xml:space="preserve"> </w:t>
      </w:r>
      <w:r>
        <w:rPr>
          <w:color w:val="1F4E79" w:themeColor="accent1" w:themeShade="80"/>
        </w:rPr>
        <w:t>CROWD MANAGER TRAINING QUALIFICATIONS</w:t>
      </w:r>
    </w:p>
    <w:p w14:paraId="1150EFC5" w14:textId="77777777" w:rsidR="00656700" w:rsidRDefault="00656700" w:rsidP="00656700">
      <w:pPr>
        <w:spacing w:after="0" w:line="240" w:lineRule="auto"/>
        <w:rPr>
          <w:color w:val="1F4E79" w:themeColor="accent1" w:themeShade="80"/>
        </w:rPr>
      </w:pPr>
    </w:p>
    <w:p w14:paraId="4D02D88F" w14:textId="0DA0DC09" w:rsidR="00656700" w:rsidRPr="00656700" w:rsidRDefault="00656700" w:rsidP="00656700">
      <w:pPr>
        <w:pStyle w:val="ListParagraph"/>
        <w:numPr>
          <w:ilvl w:val="0"/>
          <w:numId w:val="33"/>
        </w:numPr>
        <w:spacing w:after="0" w:line="240" w:lineRule="auto"/>
        <w:ind w:right="792"/>
        <w:textAlignment w:val="baseline"/>
        <w:rPr>
          <w:rFonts w:cstheme="minorHAnsi"/>
          <w:bCs/>
        </w:rPr>
      </w:pPr>
      <w:r w:rsidRPr="00656700">
        <w:rPr>
          <w:rFonts w:cstheme="minorHAnsi"/>
          <w:bCs/>
        </w:rPr>
        <w:t>Crowd managers shall receive training, approved by the Fire Chief or their designee, in crowd management techniques.</w:t>
      </w:r>
    </w:p>
    <w:p w14:paraId="013AC244" w14:textId="77777777" w:rsidR="00656700" w:rsidRPr="00DC7ACD" w:rsidRDefault="00656700" w:rsidP="00656700">
      <w:pPr>
        <w:pStyle w:val="ListParagraph"/>
        <w:numPr>
          <w:ilvl w:val="0"/>
          <w:numId w:val="33"/>
        </w:numPr>
        <w:spacing w:after="0" w:line="240" w:lineRule="auto"/>
        <w:ind w:right="792"/>
        <w:textAlignment w:val="baseline"/>
        <w:rPr>
          <w:rFonts w:cstheme="minorHAnsi"/>
          <w:bCs/>
        </w:rPr>
      </w:pPr>
      <w:r>
        <w:rPr>
          <w:rFonts w:cstheme="minorHAnsi"/>
          <w:bCs/>
        </w:rPr>
        <w:t>The crowd</w:t>
      </w:r>
      <w:r w:rsidRPr="00DC7ACD">
        <w:rPr>
          <w:rFonts w:cstheme="minorHAnsi"/>
          <w:bCs/>
        </w:rPr>
        <w:t xml:space="preserve"> manager shall be:</w:t>
      </w:r>
    </w:p>
    <w:p w14:paraId="463B55C9" w14:textId="77777777" w:rsidR="00656700" w:rsidRPr="00DC7ACD" w:rsidRDefault="00656700" w:rsidP="00656700">
      <w:pPr>
        <w:pStyle w:val="ListParagraph"/>
        <w:numPr>
          <w:ilvl w:val="1"/>
          <w:numId w:val="33"/>
        </w:numPr>
        <w:spacing w:after="0" w:line="240" w:lineRule="auto"/>
        <w:ind w:right="792"/>
        <w:textAlignment w:val="baseline"/>
        <w:rPr>
          <w:rFonts w:cstheme="minorHAnsi"/>
          <w:bCs/>
        </w:rPr>
      </w:pPr>
      <w:r w:rsidRPr="00DC7ACD">
        <w:rPr>
          <w:rFonts w:cstheme="minorHAnsi"/>
          <w:bCs/>
        </w:rPr>
        <w:t>At least twenty-one (21) years of age.</w:t>
      </w:r>
    </w:p>
    <w:p w14:paraId="6D56EADE" w14:textId="77777777" w:rsidR="00656700" w:rsidRPr="00DC7ACD" w:rsidRDefault="00656700" w:rsidP="00656700">
      <w:pPr>
        <w:pStyle w:val="ListParagraph"/>
        <w:numPr>
          <w:ilvl w:val="1"/>
          <w:numId w:val="33"/>
        </w:numPr>
        <w:spacing w:after="0" w:line="240" w:lineRule="auto"/>
        <w:ind w:right="792"/>
        <w:textAlignment w:val="baseline"/>
        <w:rPr>
          <w:rFonts w:cstheme="minorHAnsi"/>
          <w:bCs/>
        </w:rPr>
      </w:pPr>
      <w:r w:rsidRPr="00DC7ACD">
        <w:rPr>
          <w:rFonts w:cstheme="minorHAnsi"/>
          <w:bCs/>
        </w:rPr>
        <w:t>The owner or operator of the business, or under the direct control and supervision of said owner or operator.</w:t>
      </w:r>
    </w:p>
    <w:p w14:paraId="3A7D2CB4" w14:textId="77777777" w:rsidR="00656700" w:rsidRPr="00DC7ACD" w:rsidRDefault="00656700" w:rsidP="00656700">
      <w:pPr>
        <w:pStyle w:val="ListParagraph"/>
        <w:numPr>
          <w:ilvl w:val="1"/>
          <w:numId w:val="33"/>
        </w:numPr>
        <w:spacing w:after="0" w:line="240" w:lineRule="auto"/>
        <w:ind w:right="792"/>
        <w:textAlignment w:val="baseline"/>
        <w:rPr>
          <w:rFonts w:cstheme="minorHAnsi"/>
          <w:bCs/>
        </w:rPr>
      </w:pPr>
      <w:r w:rsidRPr="002A567A">
        <w:rPr>
          <w:rFonts w:cstheme="minorHAnsi"/>
          <w:bCs/>
        </w:rPr>
        <w:t xml:space="preserve">Assure </w:t>
      </w:r>
      <w:r w:rsidRPr="00DC7ACD">
        <w:rPr>
          <w:rFonts w:cstheme="minorHAnsi"/>
          <w:bCs/>
        </w:rPr>
        <w:t>that the facility does not exceed the occupant load limit.</w:t>
      </w:r>
    </w:p>
    <w:p w14:paraId="6F28B826" w14:textId="12B10D91" w:rsidR="00656700" w:rsidRPr="00DC7ACD" w:rsidRDefault="006E4D88" w:rsidP="00656700">
      <w:pPr>
        <w:pStyle w:val="ListParagraph"/>
        <w:numPr>
          <w:ilvl w:val="1"/>
          <w:numId w:val="33"/>
        </w:numPr>
        <w:spacing w:after="0" w:line="240" w:lineRule="auto"/>
        <w:ind w:right="792"/>
        <w:textAlignment w:val="baseline"/>
        <w:rPr>
          <w:rFonts w:cstheme="minorHAnsi"/>
          <w:bCs/>
        </w:rPr>
      </w:pPr>
      <w:r>
        <w:rPr>
          <w:rFonts w:cstheme="minorHAnsi"/>
          <w:bCs/>
        </w:rPr>
        <w:t>Capable of i</w:t>
      </w:r>
      <w:r w:rsidR="00656700" w:rsidRPr="00DC7ACD">
        <w:rPr>
          <w:rFonts w:cstheme="minorHAnsi"/>
          <w:bCs/>
        </w:rPr>
        <w:t>nitiating a fire alarm, if necessary.</w:t>
      </w:r>
    </w:p>
    <w:p w14:paraId="082D83F1" w14:textId="17943DEB" w:rsidR="00656700" w:rsidRPr="00DC7ACD" w:rsidRDefault="006E4D88" w:rsidP="00656700">
      <w:pPr>
        <w:pStyle w:val="ListParagraph"/>
        <w:numPr>
          <w:ilvl w:val="1"/>
          <w:numId w:val="33"/>
        </w:numPr>
        <w:spacing w:after="0" w:line="240" w:lineRule="auto"/>
        <w:ind w:right="792"/>
        <w:textAlignment w:val="baseline"/>
        <w:rPr>
          <w:rFonts w:cstheme="minorHAnsi"/>
          <w:bCs/>
        </w:rPr>
      </w:pPr>
      <w:r>
        <w:rPr>
          <w:rFonts w:cstheme="minorHAnsi"/>
          <w:bCs/>
        </w:rPr>
        <w:t>Capable of d</w:t>
      </w:r>
      <w:r w:rsidR="00656700" w:rsidRPr="00DC7ACD">
        <w:rPr>
          <w:rFonts w:cstheme="minorHAnsi"/>
          <w:bCs/>
        </w:rPr>
        <w:t>irecting occupants to exits.</w:t>
      </w:r>
    </w:p>
    <w:p w14:paraId="552B6B06" w14:textId="42D586E0" w:rsidR="00656700" w:rsidRPr="00DC7ACD" w:rsidRDefault="006E4D88" w:rsidP="00656700">
      <w:pPr>
        <w:pStyle w:val="ListParagraph"/>
        <w:numPr>
          <w:ilvl w:val="1"/>
          <w:numId w:val="33"/>
        </w:numPr>
        <w:spacing w:after="0" w:line="240" w:lineRule="auto"/>
        <w:ind w:right="792"/>
        <w:textAlignment w:val="baseline"/>
        <w:rPr>
          <w:rFonts w:cstheme="minorHAnsi"/>
          <w:bCs/>
        </w:rPr>
      </w:pPr>
      <w:r>
        <w:rPr>
          <w:rFonts w:cstheme="minorHAnsi"/>
          <w:bCs/>
        </w:rPr>
        <w:t>Capable of a</w:t>
      </w:r>
      <w:r w:rsidR="00656700" w:rsidRPr="00DC7ACD">
        <w:rPr>
          <w:rFonts w:cstheme="minorHAnsi"/>
          <w:bCs/>
        </w:rPr>
        <w:t>ssuring general fire and life safety awareness of employees and occupants, including assuring that exit announcements are made.</w:t>
      </w:r>
    </w:p>
    <w:p w14:paraId="7DB5A10A" w14:textId="25ED6D10" w:rsidR="00656700" w:rsidRPr="00DC7ACD" w:rsidRDefault="006E4D88" w:rsidP="00656700">
      <w:pPr>
        <w:pStyle w:val="ListParagraph"/>
        <w:numPr>
          <w:ilvl w:val="1"/>
          <w:numId w:val="33"/>
        </w:numPr>
        <w:spacing w:after="0" w:line="240" w:lineRule="auto"/>
        <w:ind w:right="792"/>
        <w:textAlignment w:val="baseline"/>
        <w:rPr>
          <w:rFonts w:cstheme="minorHAnsi"/>
          <w:bCs/>
        </w:rPr>
      </w:pPr>
      <w:r>
        <w:rPr>
          <w:rFonts w:cstheme="minorHAnsi"/>
          <w:bCs/>
        </w:rPr>
        <w:t>Capable of u</w:t>
      </w:r>
      <w:r w:rsidR="00656700" w:rsidRPr="00DC7ACD">
        <w:rPr>
          <w:rFonts w:cstheme="minorHAnsi"/>
          <w:bCs/>
        </w:rPr>
        <w:t>tilizing portable fire extinguishers as necessary.</w:t>
      </w:r>
    </w:p>
    <w:p w14:paraId="68DC8807" w14:textId="77777777" w:rsidR="00656700" w:rsidRDefault="00656700" w:rsidP="00656700">
      <w:pPr>
        <w:spacing w:after="0" w:line="240" w:lineRule="auto"/>
        <w:rPr>
          <w:color w:val="1F4E79" w:themeColor="accent1" w:themeShade="80"/>
        </w:rPr>
      </w:pPr>
    </w:p>
    <w:p w14:paraId="0610F99D" w14:textId="7EAE40F7" w:rsidR="00656700" w:rsidRDefault="00656700" w:rsidP="00656700">
      <w:pPr>
        <w:pStyle w:val="Heading2"/>
        <w:spacing w:after="0" w:line="240" w:lineRule="auto"/>
        <w:jc w:val="center"/>
        <w:rPr>
          <w:color w:val="auto"/>
        </w:rPr>
      </w:pPr>
      <w:r>
        <w:rPr>
          <w:color w:val="auto"/>
        </w:rPr>
        <w:t>FIRE SERVICE FEATURES</w:t>
      </w:r>
    </w:p>
    <w:p w14:paraId="5444AED7" w14:textId="77777777" w:rsidR="00656700" w:rsidRDefault="00656700" w:rsidP="00656700">
      <w:pPr>
        <w:spacing w:after="0" w:line="240" w:lineRule="auto"/>
      </w:pPr>
    </w:p>
    <w:p w14:paraId="69F43E6B" w14:textId="046BF50B" w:rsidR="00656700" w:rsidRDefault="00656700" w:rsidP="00656700">
      <w:pPr>
        <w:spacing w:after="0" w:line="240" w:lineRule="auto"/>
        <w:rPr>
          <w:color w:val="1F4E79" w:themeColor="accent1" w:themeShade="80"/>
        </w:rPr>
      </w:pPr>
      <w:r w:rsidRPr="006B0779">
        <w:rPr>
          <w:color w:val="1F4E79" w:themeColor="accent1" w:themeShade="80"/>
        </w:rPr>
        <w:t>₴ 91.0</w:t>
      </w:r>
      <w:r>
        <w:rPr>
          <w:color w:val="1F4E79" w:themeColor="accent1" w:themeShade="80"/>
        </w:rPr>
        <w:t>80</w:t>
      </w:r>
      <w:r w:rsidRPr="006B0779">
        <w:rPr>
          <w:color w:val="1F4E79" w:themeColor="accent1" w:themeShade="80"/>
        </w:rPr>
        <w:t xml:space="preserve"> </w:t>
      </w:r>
      <w:r w:rsidR="007831B8">
        <w:rPr>
          <w:color w:val="1F4E79" w:themeColor="accent1" w:themeShade="80"/>
        </w:rPr>
        <w:t>ADDRESS IDENTIFICATION</w:t>
      </w:r>
    </w:p>
    <w:p w14:paraId="60A3BE23" w14:textId="77777777" w:rsidR="007831B8" w:rsidRDefault="007831B8" w:rsidP="00656700">
      <w:pPr>
        <w:spacing w:after="0" w:line="240" w:lineRule="auto"/>
        <w:rPr>
          <w:color w:val="1F4E79" w:themeColor="accent1" w:themeShade="80"/>
        </w:rPr>
      </w:pPr>
    </w:p>
    <w:p w14:paraId="29135D9E" w14:textId="74A6AE45" w:rsidR="007831B8" w:rsidRPr="007831B8" w:rsidRDefault="007831B8" w:rsidP="007831B8">
      <w:pPr>
        <w:pStyle w:val="ListParagraph"/>
        <w:numPr>
          <w:ilvl w:val="0"/>
          <w:numId w:val="34"/>
        </w:numPr>
        <w:spacing w:after="0" w:line="240" w:lineRule="auto"/>
        <w:ind w:right="792"/>
        <w:textAlignment w:val="baseline"/>
        <w:rPr>
          <w:rFonts w:cstheme="minorHAnsi"/>
          <w:bCs/>
        </w:rPr>
      </w:pPr>
      <w:r w:rsidRPr="007831B8">
        <w:rPr>
          <w:rFonts w:cstheme="minorHAnsi"/>
          <w:bCs/>
        </w:rPr>
        <w:t>New and existing Class 1 Structures, and tenant spaces shall have approved street address numbers, building numbers, or approved building identification placed in a position that is legible and visible from the street or road fronting the property.</w:t>
      </w:r>
    </w:p>
    <w:p w14:paraId="66FB39AF" w14:textId="77777777" w:rsidR="007831B8" w:rsidRPr="00F74E76" w:rsidRDefault="007831B8" w:rsidP="007831B8">
      <w:pPr>
        <w:pStyle w:val="ListParagraph"/>
        <w:numPr>
          <w:ilvl w:val="0"/>
          <w:numId w:val="34"/>
        </w:numPr>
        <w:spacing w:after="0" w:line="240" w:lineRule="auto"/>
        <w:ind w:right="792"/>
        <w:textAlignment w:val="baseline"/>
        <w:rPr>
          <w:rFonts w:cstheme="minorHAnsi"/>
          <w:bCs/>
        </w:rPr>
      </w:pPr>
      <w:bookmarkStart w:id="0" w:name="_Hlk193696313"/>
      <w:r w:rsidRPr="00F74E76">
        <w:rPr>
          <w:rFonts w:cstheme="minorHAnsi"/>
          <w:bCs/>
        </w:rPr>
        <w:t xml:space="preserve">All large facilities or buildings that have numbering on the exterior door shall be sequential </w:t>
      </w:r>
      <w:r>
        <w:rPr>
          <w:rFonts w:cstheme="minorHAnsi"/>
          <w:bCs/>
        </w:rPr>
        <w:t xml:space="preserve">and start at the front door </w:t>
      </w:r>
      <w:r w:rsidRPr="00F74E76">
        <w:rPr>
          <w:rFonts w:cstheme="minorHAnsi"/>
          <w:bCs/>
        </w:rPr>
        <w:t>and move counterclockwise around the building</w:t>
      </w:r>
      <w:r>
        <w:rPr>
          <w:rFonts w:cstheme="minorHAnsi"/>
          <w:bCs/>
        </w:rPr>
        <w:t>, with the cardinal direction after the number</w:t>
      </w:r>
      <w:r w:rsidRPr="00F74E76">
        <w:rPr>
          <w:rFonts w:cstheme="minorHAnsi"/>
          <w:bCs/>
        </w:rPr>
        <w:t>.</w:t>
      </w:r>
    </w:p>
    <w:p w14:paraId="4EE0CCC2" w14:textId="77777777" w:rsidR="007831B8" w:rsidRPr="00F74E76" w:rsidRDefault="007831B8" w:rsidP="007831B8">
      <w:pPr>
        <w:pStyle w:val="ListParagraph"/>
        <w:numPr>
          <w:ilvl w:val="1"/>
          <w:numId w:val="34"/>
        </w:numPr>
        <w:spacing w:after="0" w:line="240" w:lineRule="auto"/>
        <w:ind w:right="792"/>
        <w:textAlignment w:val="baseline"/>
        <w:rPr>
          <w:rFonts w:cstheme="minorHAnsi"/>
          <w:bCs/>
        </w:rPr>
      </w:pPr>
      <w:r w:rsidRPr="00F74E76">
        <w:rPr>
          <w:rFonts w:cstheme="minorHAnsi"/>
          <w:bCs/>
        </w:rPr>
        <w:t xml:space="preserve">All </w:t>
      </w:r>
      <w:r>
        <w:rPr>
          <w:rFonts w:cstheme="minorHAnsi"/>
          <w:bCs/>
        </w:rPr>
        <w:t>manual</w:t>
      </w:r>
      <w:r w:rsidRPr="00F74E76">
        <w:rPr>
          <w:rFonts w:cstheme="minorHAnsi"/>
          <w:bCs/>
        </w:rPr>
        <w:t xml:space="preserve"> doors and overhead doors will follow the sequence of numbers and not be different.</w:t>
      </w:r>
    </w:p>
    <w:bookmarkEnd w:id="0"/>
    <w:p w14:paraId="211C14AE" w14:textId="77777777" w:rsidR="007831B8" w:rsidRDefault="007831B8" w:rsidP="007831B8">
      <w:pPr>
        <w:pStyle w:val="ListParagraph"/>
        <w:numPr>
          <w:ilvl w:val="0"/>
          <w:numId w:val="34"/>
        </w:numPr>
        <w:spacing w:after="0" w:line="240" w:lineRule="auto"/>
        <w:ind w:right="792"/>
        <w:textAlignment w:val="baseline"/>
        <w:rPr>
          <w:rFonts w:cstheme="minorHAnsi"/>
          <w:bCs/>
        </w:rPr>
      </w:pPr>
      <w:r>
        <w:rPr>
          <w:rFonts w:cstheme="minorHAnsi"/>
          <w:bCs/>
        </w:rPr>
        <w:t>The address numbers shall be Arabic numbers and English alphabetical letters.</w:t>
      </w:r>
    </w:p>
    <w:p w14:paraId="4D5227C2" w14:textId="77777777" w:rsidR="007831B8" w:rsidRDefault="007831B8" w:rsidP="007831B8">
      <w:pPr>
        <w:pStyle w:val="ListParagraph"/>
        <w:numPr>
          <w:ilvl w:val="0"/>
          <w:numId w:val="34"/>
        </w:numPr>
        <w:spacing w:after="0" w:line="240" w:lineRule="auto"/>
        <w:ind w:right="792"/>
        <w:textAlignment w:val="baseline"/>
        <w:rPr>
          <w:rFonts w:cstheme="minorHAnsi"/>
          <w:bCs/>
        </w:rPr>
      </w:pPr>
      <w:r>
        <w:rPr>
          <w:rFonts w:cstheme="minorHAnsi"/>
          <w:bCs/>
        </w:rPr>
        <w:t>The address numbers shall have a contrasting background.</w:t>
      </w:r>
    </w:p>
    <w:p w14:paraId="63CC216E" w14:textId="77777777" w:rsidR="007831B8" w:rsidRDefault="007831B8" w:rsidP="007831B8">
      <w:pPr>
        <w:pStyle w:val="ListParagraph"/>
        <w:numPr>
          <w:ilvl w:val="0"/>
          <w:numId w:val="34"/>
        </w:numPr>
        <w:spacing w:after="0" w:line="240" w:lineRule="auto"/>
        <w:ind w:right="792"/>
        <w:textAlignment w:val="baseline"/>
        <w:rPr>
          <w:rFonts w:cstheme="minorHAnsi"/>
          <w:bCs/>
        </w:rPr>
      </w:pPr>
      <w:r>
        <w:rPr>
          <w:rFonts w:cstheme="minorHAnsi"/>
          <w:bCs/>
        </w:rPr>
        <w:t>The minimum size of Arabic numbers and English alphabetical letters for a commercial property shall be a minimum of six (6) inches in height with a minimum stroke width of point five (0.5) inches.</w:t>
      </w:r>
    </w:p>
    <w:p w14:paraId="292B5EA4" w14:textId="77777777" w:rsidR="007831B8" w:rsidRPr="00DC7ACD" w:rsidRDefault="007831B8" w:rsidP="007831B8">
      <w:pPr>
        <w:pStyle w:val="ListParagraph"/>
        <w:numPr>
          <w:ilvl w:val="0"/>
          <w:numId w:val="34"/>
        </w:numPr>
        <w:spacing w:after="0" w:line="240" w:lineRule="auto"/>
        <w:ind w:right="792"/>
        <w:textAlignment w:val="baseline"/>
        <w:rPr>
          <w:rFonts w:cstheme="minorHAnsi"/>
          <w:bCs/>
        </w:rPr>
      </w:pPr>
      <w:r>
        <w:rPr>
          <w:rFonts w:cstheme="minorHAnsi"/>
          <w:bCs/>
        </w:rPr>
        <w:t>The minimum size of Arabic numbers and English alphabetical letters for a residential property shall be a minimum of four (4) inches in height with a minimum stroke width of point seven five (0.75) inches.</w:t>
      </w:r>
    </w:p>
    <w:p w14:paraId="7FDA7FB5" w14:textId="35FF1EBA" w:rsidR="007831B8" w:rsidRDefault="007831B8" w:rsidP="007831B8">
      <w:pPr>
        <w:pStyle w:val="ListParagraph"/>
        <w:numPr>
          <w:ilvl w:val="0"/>
          <w:numId w:val="34"/>
        </w:numPr>
        <w:spacing w:after="0" w:line="240" w:lineRule="auto"/>
        <w:ind w:right="792"/>
        <w:textAlignment w:val="baseline"/>
        <w:rPr>
          <w:rFonts w:cstheme="minorHAnsi"/>
          <w:bCs/>
        </w:rPr>
      </w:pPr>
      <w:r>
        <w:rPr>
          <w:rFonts w:cstheme="minorHAnsi"/>
          <w:bCs/>
        </w:rPr>
        <w:t xml:space="preserve">The following Arabic numbers and English alphabetical letters for Class 1 structures shall apply to the building(s) that are set back from the street or road frontage, fronting the property, </w:t>
      </w:r>
      <w:r w:rsidR="00BC3D18">
        <w:rPr>
          <w:rFonts w:cstheme="minorHAnsi"/>
          <w:bCs/>
        </w:rPr>
        <w:t xml:space="preserve">where the setback </w:t>
      </w:r>
      <w:r>
        <w:rPr>
          <w:rFonts w:cstheme="minorHAnsi"/>
          <w:bCs/>
        </w:rPr>
        <w:t xml:space="preserve">is greater than </w:t>
      </w:r>
      <w:r>
        <w:rPr>
          <w:rFonts w:cstheme="minorHAnsi"/>
          <w:bCs/>
        </w:rPr>
        <w:lastRenderedPageBreak/>
        <w:t>ten (10) feet to the building(s) and tenant spaces during an emergency response (see table below).</w:t>
      </w:r>
    </w:p>
    <w:p w14:paraId="7C62438D" w14:textId="77777777" w:rsidR="007831B8" w:rsidRPr="002A567A" w:rsidRDefault="007831B8" w:rsidP="007831B8">
      <w:pPr>
        <w:pStyle w:val="ListParagraph"/>
        <w:numPr>
          <w:ilvl w:val="0"/>
          <w:numId w:val="34"/>
        </w:numPr>
        <w:spacing w:after="0" w:line="240" w:lineRule="auto"/>
        <w:ind w:right="792"/>
        <w:textAlignment w:val="baseline"/>
        <w:rPr>
          <w:rFonts w:cstheme="minorHAnsi"/>
          <w:bCs/>
        </w:rPr>
      </w:pPr>
      <w:r w:rsidRPr="002A567A">
        <w:rPr>
          <w:rFonts w:cstheme="minorHAnsi"/>
          <w:bCs/>
        </w:rPr>
        <w:t>Any areas deemed appropriate by the AHJ shall be marked per the AHJ’s requirements.</w:t>
      </w:r>
    </w:p>
    <w:p w14:paraId="60C681B7" w14:textId="77777777" w:rsidR="007831B8" w:rsidRDefault="007831B8" w:rsidP="007831B8">
      <w:pPr>
        <w:pStyle w:val="ListParagraph"/>
        <w:numPr>
          <w:ilvl w:val="0"/>
          <w:numId w:val="34"/>
        </w:numPr>
        <w:spacing w:after="0" w:line="240" w:lineRule="auto"/>
        <w:ind w:right="792"/>
        <w:textAlignment w:val="baseline"/>
        <w:rPr>
          <w:rFonts w:cstheme="minorHAnsi"/>
          <w:bCs/>
        </w:rPr>
      </w:pPr>
      <w:r>
        <w:rPr>
          <w:rFonts w:cstheme="minorHAnsi"/>
          <w:bCs/>
        </w:rPr>
        <w:t>Multi-tenant buildings, such as commercial strip centers or apartment buildings where the back door is unrecognizable as to which apartment or business it goes to, will have the address on the rear door or near the door of their business or apartment as well.</w:t>
      </w:r>
    </w:p>
    <w:p w14:paraId="3A6B2F4F" w14:textId="77777777" w:rsidR="007831B8" w:rsidRPr="003B0CA6" w:rsidRDefault="007831B8" w:rsidP="007831B8">
      <w:pPr>
        <w:pStyle w:val="ListParagraph"/>
        <w:numPr>
          <w:ilvl w:val="0"/>
          <w:numId w:val="34"/>
        </w:numPr>
        <w:spacing w:after="0" w:line="240" w:lineRule="auto"/>
        <w:ind w:right="792"/>
        <w:textAlignment w:val="baseline"/>
        <w:rPr>
          <w:rFonts w:cstheme="minorHAnsi"/>
          <w:bCs/>
        </w:rPr>
      </w:pPr>
      <w:r w:rsidRPr="003B0CA6">
        <w:rPr>
          <w:rFonts w:cstheme="minorHAnsi"/>
          <w:bCs/>
        </w:rPr>
        <w:t>Class 1 structures that have a road in front and back or to the side shall post an address facing the other road.</w:t>
      </w:r>
    </w:p>
    <w:p w14:paraId="3D02BDC5" w14:textId="77777777" w:rsidR="007831B8" w:rsidRPr="003B0CA6" w:rsidRDefault="007831B8" w:rsidP="007831B8">
      <w:pPr>
        <w:pStyle w:val="ListParagraph"/>
        <w:numPr>
          <w:ilvl w:val="0"/>
          <w:numId w:val="34"/>
        </w:numPr>
        <w:spacing w:after="0" w:line="240" w:lineRule="auto"/>
        <w:ind w:right="792"/>
        <w:textAlignment w:val="baseline"/>
        <w:rPr>
          <w:rFonts w:cstheme="minorHAnsi"/>
          <w:bCs/>
        </w:rPr>
      </w:pPr>
      <w:r w:rsidRPr="003B0CA6">
        <w:rPr>
          <w:rFonts w:cstheme="minorHAnsi"/>
          <w:bCs/>
        </w:rPr>
        <w:t>Stairwells in apartment complexes shall have an address sign at the base of the stairs that states which apartments are accessible by the stairs.</w:t>
      </w:r>
    </w:p>
    <w:p w14:paraId="2D3700C4" w14:textId="77777777" w:rsidR="007831B8" w:rsidRDefault="007831B8" w:rsidP="007831B8">
      <w:pPr>
        <w:pStyle w:val="ListParagraph"/>
        <w:numPr>
          <w:ilvl w:val="0"/>
          <w:numId w:val="34"/>
        </w:numPr>
        <w:spacing w:after="0" w:line="240" w:lineRule="auto"/>
        <w:ind w:right="792"/>
        <w:textAlignment w:val="baseline"/>
        <w:rPr>
          <w:rFonts w:cstheme="minorHAnsi"/>
          <w:bCs/>
        </w:rPr>
      </w:pPr>
      <w:r w:rsidRPr="003B0CA6">
        <w:rPr>
          <w:rFonts w:cstheme="minorHAnsi"/>
          <w:bCs/>
        </w:rPr>
        <w:t>Apartment complexes shall have a range of addresses at the end of each building</w:t>
      </w:r>
      <w:r>
        <w:rPr>
          <w:rFonts w:cstheme="minorHAnsi"/>
          <w:bCs/>
        </w:rPr>
        <w:t>,</w:t>
      </w:r>
      <w:r w:rsidRPr="003B0CA6">
        <w:rPr>
          <w:rFonts w:cstheme="minorHAnsi"/>
          <w:bCs/>
        </w:rPr>
        <w:t xml:space="preserve"> showing which addresses go to that building (see picture below).</w:t>
      </w:r>
    </w:p>
    <w:p w14:paraId="28CCE039" w14:textId="77777777" w:rsidR="007831B8" w:rsidRDefault="007831B8" w:rsidP="00656700">
      <w:pPr>
        <w:spacing w:after="0" w:line="240" w:lineRule="auto"/>
        <w:rPr>
          <w:color w:val="1F4E79" w:themeColor="accent1" w:themeShade="80"/>
        </w:rPr>
      </w:pPr>
    </w:p>
    <w:p w14:paraId="775287E6" w14:textId="77777777" w:rsidR="00656700" w:rsidRDefault="00656700" w:rsidP="00656700">
      <w:pPr>
        <w:spacing w:after="0" w:line="240" w:lineRule="auto"/>
        <w:rPr>
          <w:color w:val="1F4E79" w:themeColor="accent1" w:themeShade="80"/>
        </w:rPr>
      </w:pPr>
    </w:p>
    <w:p w14:paraId="7A4F079B" w14:textId="0AA3505B" w:rsidR="00FA1A07" w:rsidRDefault="007831B8" w:rsidP="007831B8">
      <w:pPr>
        <w:spacing w:after="0" w:line="240" w:lineRule="auto"/>
        <w:jc w:val="center"/>
        <w:rPr>
          <w:color w:val="1F4E79" w:themeColor="accent1" w:themeShade="80"/>
        </w:rPr>
      </w:pPr>
      <w:r>
        <w:rPr>
          <w:noProof/>
        </w:rPr>
        <w:drawing>
          <wp:inline distT="0" distB="0" distL="0" distR="0" wp14:anchorId="364E74EC" wp14:editId="3A02CF2C">
            <wp:extent cx="3733800" cy="1005840"/>
            <wp:effectExtent l="0" t="0" r="0" b="3810"/>
            <wp:docPr id="3" name="Picture 3" descr="A address sign on a brick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address sign on a brick wal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6473" cy="1006560"/>
                    </a:xfrm>
                    <a:prstGeom prst="rect">
                      <a:avLst/>
                    </a:prstGeom>
                    <a:noFill/>
                    <a:ln>
                      <a:noFill/>
                    </a:ln>
                  </pic:spPr>
                </pic:pic>
              </a:graphicData>
            </a:graphic>
          </wp:inline>
        </w:drawing>
      </w:r>
    </w:p>
    <w:p w14:paraId="42C76960" w14:textId="77777777" w:rsidR="00FA1A07" w:rsidRDefault="00FA1A07" w:rsidP="00FA1A07"/>
    <w:tbl>
      <w:tblPr>
        <w:tblW w:w="9365" w:type="dxa"/>
        <w:tblInd w:w="2" w:type="dxa"/>
        <w:tblLayout w:type="fixed"/>
        <w:tblCellMar>
          <w:left w:w="0" w:type="dxa"/>
          <w:right w:w="0" w:type="dxa"/>
        </w:tblCellMar>
        <w:tblLook w:val="0000" w:firstRow="0" w:lastRow="0" w:firstColumn="0" w:lastColumn="0" w:noHBand="0" w:noVBand="0"/>
      </w:tblPr>
      <w:tblGrid>
        <w:gridCol w:w="1560"/>
        <w:gridCol w:w="1560"/>
        <w:gridCol w:w="1560"/>
        <w:gridCol w:w="1555"/>
        <w:gridCol w:w="1560"/>
        <w:gridCol w:w="1570"/>
      </w:tblGrid>
      <w:tr w:rsidR="007831B8" w14:paraId="1031FBA7" w14:textId="77777777" w:rsidTr="00A9464D">
        <w:trPr>
          <w:trHeight w:hRule="exact" w:val="571"/>
        </w:trPr>
        <w:tc>
          <w:tcPr>
            <w:tcW w:w="9365" w:type="dxa"/>
            <w:gridSpan w:val="6"/>
            <w:tcBorders>
              <w:top w:val="none" w:sz="0" w:space="0" w:color="020000"/>
              <w:left w:val="none" w:sz="0" w:space="0" w:color="020000"/>
              <w:bottom w:val="none" w:sz="0" w:space="0" w:color="020000"/>
              <w:right w:val="none" w:sz="0" w:space="0" w:color="020000"/>
            </w:tcBorders>
            <w:shd w:val="clear" w:color="5B9BD4" w:fill="5B9BD4"/>
          </w:tcPr>
          <w:p w14:paraId="1BD9DE4D" w14:textId="77777777" w:rsidR="007831B8" w:rsidRDefault="007831B8" w:rsidP="00A9464D">
            <w:pPr>
              <w:tabs>
                <w:tab w:val="left" w:pos="3456"/>
              </w:tabs>
              <w:spacing w:line="271" w:lineRule="exact"/>
              <w:ind w:left="648" w:right="360" w:hanging="216"/>
              <w:textAlignment w:val="baseline"/>
              <w:rPr>
                <w:rFonts w:eastAsia="Times New Roman"/>
                <w:b/>
                <w:color w:val="FFFFFF"/>
              </w:rPr>
            </w:pPr>
            <w:r>
              <w:rPr>
                <w:rFonts w:eastAsia="Times New Roman"/>
                <w:b/>
                <w:color w:val="FFFFFF"/>
              </w:rPr>
              <w:t>Distance Setback from</w:t>
            </w:r>
            <w:r>
              <w:rPr>
                <w:rFonts w:eastAsia="Times New Roman"/>
                <w:b/>
                <w:color w:val="FFFFFF"/>
              </w:rPr>
              <w:tab/>
              <w:t>Minimum Arabic Number and Alphabetical Font Size from Street to Building</w:t>
            </w:r>
          </w:p>
        </w:tc>
      </w:tr>
      <w:tr w:rsidR="007831B8" w14:paraId="6FCBD134" w14:textId="77777777" w:rsidTr="00A9464D">
        <w:trPr>
          <w:trHeight w:hRule="exact" w:val="1109"/>
        </w:trPr>
        <w:tc>
          <w:tcPr>
            <w:tcW w:w="1560" w:type="dxa"/>
            <w:tcBorders>
              <w:top w:val="none" w:sz="0" w:space="0" w:color="020000"/>
              <w:left w:val="single" w:sz="5" w:space="0" w:color="000000"/>
              <w:bottom w:val="single" w:sz="5" w:space="0" w:color="000000"/>
              <w:right w:val="single" w:sz="5" w:space="0" w:color="000000"/>
            </w:tcBorders>
            <w:shd w:val="clear" w:color="DEEAF6" w:fill="DEEAF6"/>
          </w:tcPr>
          <w:p w14:paraId="688FFAAD" w14:textId="77777777" w:rsidR="007831B8" w:rsidRDefault="007831B8" w:rsidP="00A9464D">
            <w:pPr>
              <w:spacing w:after="826" w:line="277" w:lineRule="exact"/>
              <w:ind w:left="403"/>
              <w:textAlignment w:val="baseline"/>
              <w:rPr>
                <w:rFonts w:eastAsia="Times New Roman"/>
                <w:color w:val="000000"/>
              </w:rPr>
            </w:pPr>
            <w:r>
              <w:rPr>
                <w:rFonts w:eastAsia="Times New Roman"/>
                <w:color w:val="000000"/>
              </w:rPr>
              <w:t>From:</w:t>
            </w:r>
          </w:p>
        </w:tc>
        <w:tc>
          <w:tcPr>
            <w:tcW w:w="1560" w:type="dxa"/>
            <w:tcBorders>
              <w:top w:val="none" w:sz="0" w:space="0" w:color="020000"/>
              <w:left w:val="single" w:sz="5" w:space="0" w:color="000000"/>
              <w:bottom w:val="single" w:sz="5" w:space="0" w:color="000000"/>
              <w:right w:val="single" w:sz="5" w:space="0" w:color="000000"/>
            </w:tcBorders>
            <w:shd w:val="clear" w:color="DEEAF6" w:fill="DEEAF6"/>
          </w:tcPr>
          <w:p w14:paraId="7690A3D9" w14:textId="77777777" w:rsidR="007831B8" w:rsidRDefault="007831B8" w:rsidP="00A9464D">
            <w:pPr>
              <w:spacing w:after="826" w:line="277" w:lineRule="exact"/>
              <w:jc w:val="center"/>
              <w:textAlignment w:val="baseline"/>
              <w:rPr>
                <w:rFonts w:eastAsia="Times New Roman"/>
                <w:color w:val="000000"/>
              </w:rPr>
            </w:pPr>
            <w:r>
              <w:rPr>
                <w:rFonts w:eastAsia="Times New Roman"/>
                <w:color w:val="000000"/>
              </w:rPr>
              <w:t>To:</w:t>
            </w:r>
          </w:p>
        </w:tc>
        <w:tc>
          <w:tcPr>
            <w:tcW w:w="1560" w:type="dxa"/>
            <w:tcBorders>
              <w:top w:val="none" w:sz="0" w:space="0" w:color="020000"/>
              <w:left w:val="single" w:sz="5" w:space="0" w:color="000000"/>
              <w:bottom w:val="single" w:sz="5" w:space="0" w:color="000000"/>
              <w:right w:val="single" w:sz="5" w:space="0" w:color="000000"/>
            </w:tcBorders>
            <w:shd w:val="clear" w:color="DEEAF6" w:fill="DEEAF6"/>
          </w:tcPr>
          <w:p w14:paraId="25EAB657" w14:textId="77777777" w:rsidR="007831B8" w:rsidRDefault="007831B8" w:rsidP="00A9464D">
            <w:pPr>
              <w:spacing w:after="826" w:line="277" w:lineRule="exact"/>
              <w:jc w:val="center"/>
              <w:textAlignment w:val="baseline"/>
              <w:rPr>
                <w:rFonts w:eastAsia="Times New Roman"/>
                <w:color w:val="000000"/>
              </w:rPr>
            </w:pPr>
            <w:r>
              <w:rPr>
                <w:rFonts w:eastAsia="Times New Roman"/>
                <w:color w:val="000000"/>
              </w:rPr>
              <w:t>Height</w:t>
            </w:r>
          </w:p>
        </w:tc>
        <w:tc>
          <w:tcPr>
            <w:tcW w:w="1555" w:type="dxa"/>
            <w:tcBorders>
              <w:top w:val="none" w:sz="0" w:space="0" w:color="020000"/>
              <w:left w:val="single" w:sz="5" w:space="0" w:color="000000"/>
              <w:bottom w:val="single" w:sz="5" w:space="0" w:color="000000"/>
              <w:right w:val="single" w:sz="5" w:space="0" w:color="000000"/>
            </w:tcBorders>
            <w:shd w:val="clear" w:color="DEEAF6" w:fill="DEEAF6"/>
          </w:tcPr>
          <w:p w14:paraId="386200D9" w14:textId="77777777" w:rsidR="007831B8" w:rsidRDefault="007831B8" w:rsidP="00A9464D">
            <w:pPr>
              <w:spacing w:after="826" w:line="277" w:lineRule="exact"/>
              <w:jc w:val="center"/>
              <w:textAlignment w:val="baseline"/>
              <w:rPr>
                <w:rFonts w:eastAsia="Times New Roman"/>
                <w:color w:val="000000"/>
              </w:rPr>
            </w:pPr>
            <w:r>
              <w:rPr>
                <w:rFonts w:eastAsia="Times New Roman"/>
                <w:color w:val="000000"/>
              </w:rPr>
              <w:t>Width</w:t>
            </w:r>
          </w:p>
        </w:tc>
        <w:tc>
          <w:tcPr>
            <w:tcW w:w="1560" w:type="dxa"/>
            <w:tcBorders>
              <w:top w:val="none" w:sz="0" w:space="0" w:color="020000"/>
              <w:left w:val="single" w:sz="5" w:space="0" w:color="000000"/>
              <w:bottom w:val="single" w:sz="5" w:space="0" w:color="000000"/>
              <w:right w:val="single" w:sz="5" w:space="0" w:color="000000"/>
            </w:tcBorders>
            <w:shd w:val="clear" w:color="DEEAF6" w:fill="DEEAF6"/>
          </w:tcPr>
          <w:p w14:paraId="22C7451F" w14:textId="77777777" w:rsidR="007831B8" w:rsidRDefault="007831B8" w:rsidP="00A9464D">
            <w:pPr>
              <w:spacing w:after="548" w:line="277" w:lineRule="exact"/>
              <w:jc w:val="center"/>
              <w:textAlignment w:val="baseline"/>
              <w:rPr>
                <w:rFonts w:eastAsia="Times New Roman"/>
                <w:color w:val="000000"/>
              </w:rPr>
            </w:pPr>
            <w:r>
              <w:rPr>
                <w:rFonts w:eastAsia="Times New Roman"/>
                <w:color w:val="000000"/>
              </w:rPr>
              <w:t xml:space="preserve">Stroke of </w:t>
            </w:r>
            <w:r>
              <w:rPr>
                <w:rFonts w:eastAsia="Times New Roman"/>
                <w:color w:val="000000"/>
              </w:rPr>
              <w:br/>
              <w:t>Line</w:t>
            </w:r>
          </w:p>
        </w:tc>
        <w:tc>
          <w:tcPr>
            <w:tcW w:w="1570" w:type="dxa"/>
            <w:tcBorders>
              <w:top w:val="none" w:sz="0" w:space="0" w:color="020000"/>
              <w:left w:val="single" w:sz="5" w:space="0" w:color="000000"/>
              <w:bottom w:val="single" w:sz="5" w:space="0" w:color="000000"/>
              <w:right w:val="single" w:sz="5" w:space="0" w:color="000000"/>
            </w:tcBorders>
            <w:shd w:val="clear" w:color="DEEAF6" w:fill="DEEAF6"/>
          </w:tcPr>
          <w:p w14:paraId="51B38A41" w14:textId="77777777" w:rsidR="007831B8" w:rsidRDefault="007831B8" w:rsidP="00A9464D">
            <w:pPr>
              <w:spacing w:line="277" w:lineRule="exact"/>
              <w:jc w:val="center"/>
              <w:textAlignment w:val="baseline"/>
              <w:rPr>
                <w:rFonts w:eastAsia="Times New Roman"/>
                <w:color w:val="000000"/>
              </w:rPr>
            </w:pPr>
            <w:r>
              <w:rPr>
                <w:rFonts w:eastAsia="Times New Roman"/>
                <w:color w:val="000000"/>
              </w:rPr>
              <w:t xml:space="preserve">Placement on </w:t>
            </w:r>
            <w:r>
              <w:rPr>
                <w:rFonts w:eastAsia="Times New Roman"/>
                <w:color w:val="000000"/>
              </w:rPr>
              <w:br/>
              <w:t xml:space="preserve">Building </w:t>
            </w:r>
            <w:r>
              <w:rPr>
                <w:rFonts w:eastAsia="Times New Roman"/>
                <w:color w:val="000000"/>
              </w:rPr>
              <w:br/>
              <w:t xml:space="preserve">(Maximum </w:t>
            </w:r>
            <w:r>
              <w:rPr>
                <w:rFonts w:eastAsia="Times New Roman"/>
                <w:color w:val="000000"/>
              </w:rPr>
              <w:br/>
              <w:t>Height)</w:t>
            </w:r>
          </w:p>
        </w:tc>
      </w:tr>
      <w:tr w:rsidR="007831B8" w14:paraId="73516AD1" w14:textId="77777777" w:rsidTr="00A9464D">
        <w:trPr>
          <w:trHeight w:hRule="exact" w:val="283"/>
        </w:trPr>
        <w:tc>
          <w:tcPr>
            <w:tcW w:w="1560" w:type="dxa"/>
            <w:tcBorders>
              <w:top w:val="single" w:sz="5" w:space="0" w:color="000000"/>
              <w:left w:val="single" w:sz="5" w:space="0" w:color="000000"/>
              <w:bottom w:val="single" w:sz="5" w:space="0" w:color="000000"/>
              <w:right w:val="single" w:sz="5" w:space="0" w:color="000000"/>
            </w:tcBorders>
            <w:vAlign w:val="center"/>
          </w:tcPr>
          <w:p w14:paraId="79259FD0" w14:textId="77777777" w:rsidR="007831B8" w:rsidRDefault="007831B8" w:rsidP="00A9464D">
            <w:pPr>
              <w:spacing w:line="267" w:lineRule="exact"/>
              <w:ind w:left="403"/>
              <w:textAlignment w:val="baseline"/>
              <w:rPr>
                <w:rFonts w:eastAsia="Times New Roman"/>
                <w:color w:val="000000"/>
              </w:rPr>
            </w:pPr>
            <w:r>
              <w:rPr>
                <w:rFonts w:eastAsia="Times New Roman"/>
                <w:color w:val="000000"/>
              </w:rPr>
              <w:t>11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3370EC5E"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25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0E28AB17"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6 Inches</w:t>
            </w:r>
          </w:p>
        </w:tc>
        <w:tc>
          <w:tcPr>
            <w:tcW w:w="1555" w:type="dxa"/>
            <w:tcBorders>
              <w:top w:val="single" w:sz="5" w:space="0" w:color="000000"/>
              <w:left w:val="single" w:sz="5" w:space="0" w:color="000000"/>
              <w:bottom w:val="single" w:sz="5" w:space="0" w:color="000000"/>
              <w:right w:val="single" w:sz="5" w:space="0" w:color="000000"/>
            </w:tcBorders>
            <w:vAlign w:val="center"/>
          </w:tcPr>
          <w:p w14:paraId="49385C22"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2.25 Inches</w:t>
            </w:r>
          </w:p>
        </w:tc>
        <w:tc>
          <w:tcPr>
            <w:tcW w:w="1560" w:type="dxa"/>
            <w:tcBorders>
              <w:top w:val="single" w:sz="5" w:space="0" w:color="000000"/>
              <w:left w:val="single" w:sz="5" w:space="0" w:color="000000"/>
              <w:bottom w:val="single" w:sz="5" w:space="0" w:color="000000"/>
              <w:right w:val="single" w:sz="5" w:space="0" w:color="000000"/>
            </w:tcBorders>
            <w:vAlign w:val="center"/>
          </w:tcPr>
          <w:p w14:paraId="123368D5"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.5 Inch</w:t>
            </w:r>
          </w:p>
        </w:tc>
        <w:tc>
          <w:tcPr>
            <w:tcW w:w="1570" w:type="dxa"/>
            <w:tcBorders>
              <w:top w:val="single" w:sz="5" w:space="0" w:color="000000"/>
              <w:left w:val="single" w:sz="5" w:space="0" w:color="000000"/>
              <w:bottom w:val="single" w:sz="5" w:space="0" w:color="000000"/>
              <w:right w:val="single" w:sz="5" w:space="0" w:color="000000"/>
            </w:tcBorders>
            <w:vAlign w:val="center"/>
          </w:tcPr>
          <w:p w14:paraId="59497D1B"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10 Feet</w:t>
            </w:r>
          </w:p>
        </w:tc>
      </w:tr>
      <w:tr w:rsidR="007831B8" w14:paraId="1FB35BED" w14:textId="77777777" w:rsidTr="00A9464D">
        <w:trPr>
          <w:trHeight w:hRule="exact" w:val="288"/>
        </w:trPr>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157BD75A" w14:textId="77777777" w:rsidR="007831B8" w:rsidRDefault="007831B8" w:rsidP="00A9464D">
            <w:pPr>
              <w:spacing w:line="267" w:lineRule="exact"/>
              <w:ind w:left="403"/>
              <w:textAlignment w:val="baseline"/>
              <w:rPr>
                <w:rFonts w:eastAsia="Times New Roman"/>
                <w:color w:val="000000"/>
              </w:rPr>
            </w:pPr>
            <w:r>
              <w:rPr>
                <w:rFonts w:eastAsia="Times New Roman"/>
                <w:color w:val="000000"/>
              </w:rPr>
              <w:t>26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B016240"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35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0F2300D4"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7 Inches</w:t>
            </w:r>
          </w:p>
        </w:tc>
        <w:tc>
          <w:tcPr>
            <w:tcW w:w="1555"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CE374BF"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2.5 Inches</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D0291E9"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.5 Inch</w:t>
            </w:r>
          </w:p>
        </w:tc>
        <w:tc>
          <w:tcPr>
            <w:tcW w:w="157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76A47F44"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12 Feet</w:t>
            </w:r>
          </w:p>
        </w:tc>
      </w:tr>
      <w:tr w:rsidR="007831B8" w14:paraId="3C416E85" w14:textId="77777777" w:rsidTr="00A9464D">
        <w:trPr>
          <w:trHeight w:hRule="exact" w:val="288"/>
        </w:trPr>
        <w:tc>
          <w:tcPr>
            <w:tcW w:w="1560" w:type="dxa"/>
            <w:tcBorders>
              <w:top w:val="single" w:sz="5" w:space="0" w:color="000000"/>
              <w:left w:val="single" w:sz="5" w:space="0" w:color="000000"/>
              <w:bottom w:val="single" w:sz="5" w:space="0" w:color="000000"/>
              <w:right w:val="single" w:sz="5" w:space="0" w:color="000000"/>
            </w:tcBorders>
            <w:vAlign w:val="center"/>
          </w:tcPr>
          <w:p w14:paraId="3EDA4F44" w14:textId="77777777" w:rsidR="007831B8" w:rsidRDefault="007831B8" w:rsidP="00A9464D">
            <w:pPr>
              <w:spacing w:line="267" w:lineRule="exact"/>
              <w:ind w:left="403"/>
              <w:textAlignment w:val="baseline"/>
              <w:rPr>
                <w:rFonts w:eastAsia="Times New Roman"/>
                <w:color w:val="000000"/>
              </w:rPr>
            </w:pPr>
            <w:r>
              <w:rPr>
                <w:rFonts w:eastAsia="Times New Roman"/>
                <w:color w:val="000000"/>
              </w:rPr>
              <w:t>36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581FB812"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45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53E5789C"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10 Inches</w:t>
            </w:r>
          </w:p>
        </w:tc>
        <w:tc>
          <w:tcPr>
            <w:tcW w:w="1555" w:type="dxa"/>
            <w:tcBorders>
              <w:top w:val="single" w:sz="5" w:space="0" w:color="000000"/>
              <w:left w:val="single" w:sz="5" w:space="0" w:color="000000"/>
              <w:bottom w:val="single" w:sz="5" w:space="0" w:color="000000"/>
              <w:right w:val="single" w:sz="5" w:space="0" w:color="000000"/>
            </w:tcBorders>
            <w:vAlign w:val="center"/>
          </w:tcPr>
          <w:p w14:paraId="2550CBFE"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3 Inches</w:t>
            </w:r>
          </w:p>
        </w:tc>
        <w:tc>
          <w:tcPr>
            <w:tcW w:w="1560" w:type="dxa"/>
            <w:tcBorders>
              <w:top w:val="single" w:sz="5" w:space="0" w:color="000000"/>
              <w:left w:val="single" w:sz="5" w:space="0" w:color="000000"/>
              <w:bottom w:val="single" w:sz="5" w:space="0" w:color="000000"/>
              <w:right w:val="single" w:sz="5" w:space="0" w:color="000000"/>
            </w:tcBorders>
            <w:vAlign w:val="center"/>
          </w:tcPr>
          <w:p w14:paraId="27AEA884"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.625 Inch</w:t>
            </w:r>
          </w:p>
        </w:tc>
        <w:tc>
          <w:tcPr>
            <w:tcW w:w="1570" w:type="dxa"/>
            <w:tcBorders>
              <w:top w:val="single" w:sz="5" w:space="0" w:color="000000"/>
              <w:left w:val="single" w:sz="5" w:space="0" w:color="000000"/>
              <w:bottom w:val="single" w:sz="5" w:space="0" w:color="000000"/>
              <w:right w:val="single" w:sz="5" w:space="0" w:color="000000"/>
            </w:tcBorders>
            <w:vAlign w:val="center"/>
          </w:tcPr>
          <w:p w14:paraId="7283903D"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14 Feet</w:t>
            </w:r>
          </w:p>
        </w:tc>
      </w:tr>
      <w:tr w:rsidR="007831B8" w14:paraId="161AC576" w14:textId="77777777" w:rsidTr="00A9464D">
        <w:trPr>
          <w:trHeight w:hRule="exact" w:val="283"/>
        </w:trPr>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3539AF9F" w14:textId="77777777" w:rsidR="007831B8" w:rsidRDefault="007831B8" w:rsidP="00A9464D">
            <w:pPr>
              <w:spacing w:line="272" w:lineRule="exact"/>
              <w:ind w:left="403"/>
              <w:textAlignment w:val="baseline"/>
              <w:rPr>
                <w:rFonts w:eastAsia="Times New Roman"/>
                <w:color w:val="000000"/>
              </w:rPr>
            </w:pPr>
            <w:r>
              <w:rPr>
                <w:rFonts w:eastAsia="Times New Roman"/>
                <w:color w:val="000000"/>
              </w:rPr>
              <w:t>46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01132F4C"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55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580A237E"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10 Inches</w:t>
            </w:r>
          </w:p>
        </w:tc>
        <w:tc>
          <w:tcPr>
            <w:tcW w:w="1555"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18006B0C"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3.5 Inches</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63177B3B"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.75 Inch</w:t>
            </w:r>
          </w:p>
        </w:tc>
        <w:tc>
          <w:tcPr>
            <w:tcW w:w="157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16DF7867"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16 Feet</w:t>
            </w:r>
          </w:p>
        </w:tc>
      </w:tr>
      <w:tr w:rsidR="007831B8" w14:paraId="60F06B59" w14:textId="77777777" w:rsidTr="00A9464D">
        <w:trPr>
          <w:trHeight w:hRule="exact" w:val="288"/>
        </w:trPr>
        <w:tc>
          <w:tcPr>
            <w:tcW w:w="1560" w:type="dxa"/>
            <w:tcBorders>
              <w:top w:val="single" w:sz="5" w:space="0" w:color="000000"/>
              <w:left w:val="single" w:sz="5" w:space="0" w:color="000000"/>
              <w:bottom w:val="single" w:sz="5" w:space="0" w:color="000000"/>
              <w:right w:val="single" w:sz="5" w:space="0" w:color="000000"/>
            </w:tcBorders>
            <w:vAlign w:val="center"/>
          </w:tcPr>
          <w:p w14:paraId="1C1602A1" w14:textId="77777777" w:rsidR="007831B8" w:rsidRDefault="007831B8" w:rsidP="00A9464D">
            <w:pPr>
              <w:spacing w:line="272" w:lineRule="exact"/>
              <w:ind w:left="403"/>
              <w:textAlignment w:val="baseline"/>
              <w:rPr>
                <w:rFonts w:eastAsia="Times New Roman"/>
                <w:color w:val="000000"/>
              </w:rPr>
            </w:pPr>
            <w:r>
              <w:rPr>
                <w:rFonts w:eastAsia="Times New Roman"/>
                <w:color w:val="000000"/>
              </w:rPr>
              <w:t>56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136FAE43"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65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3E7CF6AA"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10 Inches</w:t>
            </w:r>
          </w:p>
        </w:tc>
        <w:tc>
          <w:tcPr>
            <w:tcW w:w="1555" w:type="dxa"/>
            <w:tcBorders>
              <w:top w:val="single" w:sz="5" w:space="0" w:color="000000"/>
              <w:left w:val="single" w:sz="5" w:space="0" w:color="000000"/>
              <w:bottom w:val="single" w:sz="5" w:space="0" w:color="000000"/>
              <w:right w:val="single" w:sz="5" w:space="0" w:color="000000"/>
            </w:tcBorders>
            <w:vAlign w:val="center"/>
          </w:tcPr>
          <w:p w14:paraId="5B0FA5AF"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4 Inches</w:t>
            </w:r>
          </w:p>
        </w:tc>
        <w:tc>
          <w:tcPr>
            <w:tcW w:w="1560" w:type="dxa"/>
            <w:tcBorders>
              <w:top w:val="single" w:sz="5" w:space="0" w:color="000000"/>
              <w:left w:val="single" w:sz="5" w:space="0" w:color="000000"/>
              <w:bottom w:val="single" w:sz="5" w:space="0" w:color="000000"/>
              <w:right w:val="single" w:sz="5" w:space="0" w:color="000000"/>
            </w:tcBorders>
            <w:vAlign w:val="center"/>
          </w:tcPr>
          <w:p w14:paraId="025400D2"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.75 Inch</w:t>
            </w:r>
          </w:p>
        </w:tc>
        <w:tc>
          <w:tcPr>
            <w:tcW w:w="1570" w:type="dxa"/>
            <w:tcBorders>
              <w:top w:val="single" w:sz="5" w:space="0" w:color="000000"/>
              <w:left w:val="single" w:sz="5" w:space="0" w:color="000000"/>
              <w:bottom w:val="single" w:sz="5" w:space="0" w:color="000000"/>
              <w:right w:val="single" w:sz="5" w:space="0" w:color="000000"/>
            </w:tcBorders>
            <w:vAlign w:val="center"/>
          </w:tcPr>
          <w:p w14:paraId="6BB02E63" w14:textId="77777777" w:rsidR="007831B8" w:rsidRDefault="007831B8" w:rsidP="00A9464D">
            <w:pPr>
              <w:spacing w:line="272" w:lineRule="exact"/>
              <w:jc w:val="center"/>
              <w:textAlignment w:val="baseline"/>
              <w:rPr>
                <w:rFonts w:eastAsia="Times New Roman"/>
                <w:color w:val="000000"/>
              </w:rPr>
            </w:pPr>
            <w:r>
              <w:rPr>
                <w:rFonts w:eastAsia="Times New Roman"/>
                <w:color w:val="000000"/>
              </w:rPr>
              <w:t>18 Feet</w:t>
            </w:r>
          </w:p>
        </w:tc>
      </w:tr>
      <w:tr w:rsidR="007831B8" w14:paraId="2301B349" w14:textId="77777777" w:rsidTr="00A9464D">
        <w:trPr>
          <w:trHeight w:hRule="exact" w:val="284"/>
        </w:trPr>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02532EF2" w14:textId="77777777" w:rsidR="007831B8" w:rsidRDefault="007831B8" w:rsidP="00A9464D">
            <w:pPr>
              <w:spacing w:line="276" w:lineRule="exact"/>
              <w:ind w:left="403"/>
              <w:textAlignment w:val="baseline"/>
              <w:rPr>
                <w:rFonts w:eastAsia="Times New Roman"/>
                <w:color w:val="000000"/>
              </w:rPr>
            </w:pPr>
            <w:r>
              <w:rPr>
                <w:rFonts w:eastAsia="Times New Roman"/>
                <w:color w:val="000000"/>
              </w:rPr>
              <w:t>66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C3CA5D2"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75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DB25410"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10 Inches</w:t>
            </w:r>
          </w:p>
        </w:tc>
        <w:tc>
          <w:tcPr>
            <w:tcW w:w="1555"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D4FD46F"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4.5 Inches</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0A959260"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.875 Inch</w:t>
            </w:r>
          </w:p>
        </w:tc>
        <w:tc>
          <w:tcPr>
            <w:tcW w:w="157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271D1D81"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20 Feet</w:t>
            </w:r>
          </w:p>
        </w:tc>
      </w:tr>
      <w:tr w:rsidR="007831B8" w14:paraId="2227F0B6" w14:textId="77777777" w:rsidTr="00A9464D">
        <w:trPr>
          <w:trHeight w:hRule="exact" w:val="288"/>
        </w:trPr>
        <w:tc>
          <w:tcPr>
            <w:tcW w:w="1560" w:type="dxa"/>
            <w:tcBorders>
              <w:top w:val="single" w:sz="5" w:space="0" w:color="000000"/>
              <w:left w:val="single" w:sz="5" w:space="0" w:color="000000"/>
              <w:bottom w:val="single" w:sz="5" w:space="0" w:color="000000"/>
              <w:right w:val="single" w:sz="5" w:space="0" w:color="000000"/>
            </w:tcBorders>
            <w:vAlign w:val="center"/>
          </w:tcPr>
          <w:p w14:paraId="1347ADB2" w14:textId="77777777" w:rsidR="007831B8" w:rsidRDefault="007831B8" w:rsidP="00A9464D">
            <w:pPr>
              <w:spacing w:line="276" w:lineRule="exact"/>
              <w:ind w:left="403"/>
              <w:textAlignment w:val="baseline"/>
              <w:rPr>
                <w:rFonts w:eastAsia="Times New Roman"/>
                <w:color w:val="000000"/>
              </w:rPr>
            </w:pPr>
            <w:r>
              <w:rPr>
                <w:rFonts w:eastAsia="Times New Roman"/>
                <w:color w:val="000000"/>
              </w:rPr>
              <w:t>76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3FDF45A7"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85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737FF626"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12 Inches</w:t>
            </w:r>
          </w:p>
        </w:tc>
        <w:tc>
          <w:tcPr>
            <w:tcW w:w="1555" w:type="dxa"/>
            <w:tcBorders>
              <w:top w:val="single" w:sz="5" w:space="0" w:color="000000"/>
              <w:left w:val="single" w:sz="5" w:space="0" w:color="000000"/>
              <w:bottom w:val="single" w:sz="5" w:space="0" w:color="000000"/>
              <w:right w:val="single" w:sz="5" w:space="0" w:color="000000"/>
            </w:tcBorders>
            <w:vAlign w:val="center"/>
          </w:tcPr>
          <w:p w14:paraId="0F1311E2"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5 Inches</w:t>
            </w:r>
          </w:p>
        </w:tc>
        <w:tc>
          <w:tcPr>
            <w:tcW w:w="1560" w:type="dxa"/>
            <w:tcBorders>
              <w:top w:val="single" w:sz="5" w:space="0" w:color="000000"/>
              <w:left w:val="single" w:sz="5" w:space="0" w:color="000000"/>
              <w:bottom w:val="single" w:sz="5" w:space="0" w:color="000000"/>
              <w:right w:val="single" w:sz="5" w:space="0" w:color="000000"/>
            </w:tcBorders>
            <w:vAlign w:val="center"/>
          </w:tcPr>
          <w:p w14:paraId="69A1CB2A"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1.0 Inch</w:t>
            </w:r>
          </w:p>
        </w:tc>
        <w:tc>
          <w:tcPr>
            <w:tcW w:w="1570" w:type="dxa"/>
            <w:tcBorders>
              <w:top w:val="single" w:sz="5" w:space="0" w:color="000000"/>
              <w:left w:val="single" w:sz="5" w:space="0" w:color="000000"/>
              <w:bottom w:val="single" w:sz="5" w:space="0" w:color="000000"/>
              <w:right w:val="single" w:sz="5" w:space="0" w:color="000000"/>
            </w:tcBorders>
            <w:vAlign w:val="center"/>
          </w:tcPr>
          <w:p w14:paraId="7EFBEFB5"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22 Feet</w:t>
            </w:r>
          </w:p>
        </w:tc>
      </w:tr>
      <w:tr w:rsidR="007831B8" w14:paraId="3E7C06BF" w14:textId="77777777" w:rsidTr="00A9464D">
        <w:trPr>
          <w:trHeight w:hRule="exact" w:val="283"/>
        </w:trPr>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714A36A1" w14:textId="77777777" w:rsidR="007831B8" w:rsidRDefault="007831B8" w:rsidP="00A9464D">
            <w:pPr>
              <w:spacing w:line="267" w:lineRule="exact"/>
              <w:ind w:left="403"/>
              <w:textAlignment w:val="baseline"/>
              <w:rPr>
                <w:rFonts w:eastAsia="Times New Roman"/>
                <w:color w:val="000000"/>
              </w:rPr>
            </w:pPr>
            <w:r>
              <w:rPr>
                <w:rFonts w:eastAsia="Times New Roman"/>
                <w:color w:val="000000"/>
              </w:rPr>
              <w:t>86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71EA763"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95 Feet</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7E086631"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12 Inches</w:t>
            </w:r>
          </w:p>
        </w:tc>
        <w:tc>
          <w:tcPr>
            <w:tcW w:w="1555"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23454EDA"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5.5 Inches</w:t>
            </w:r>
          </w:p>
        </w:tc>
        <w:tc>
          <w:tcPr>
            <w:tcW w:w="156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34EECE26"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1.125 Inch</w:t>
            </w:r>
          </w:p>
        </w:tc>
        <w:tc>
          <w:tcPr>
            <w:tcW w:w="1570" w:type="dxa"/>
            <w:tcBorders>
              <w:top w:val="single" w:sz="5" w:space="0" w:color="000000"/>
              <w:left w:val="single" w:sz="5" w:space="0" w:color="000000"/>
              <w:bottom w:val="single" w:sz="5" w:space="0" w:color="000000"/>
              <w:right w:val="single" w:sz="5" w:space="0" w:color="000000"/>
            </w:tcBorders>
            <w:shd w:val="clear" w:color="DEEAF6" w:fill="DEEAF6"/>
            <w:vAlign w:val="center"/>
          </w:tcPr>
          <w:p w14:paraId="4867502F" w14:textId="77777777" w:rsidR="007831B8" w:rsidRDefault="007831B8" w:rsidP="00A9464D">
            <w:pPr>
              <w:spacing w:line="267" w:lineRule="exact"/>
              <w:jc w:val="center"/>
              <w:textAlignment w:val="baseline"/>
              <w:rPr>
                <w:rFonts w:eastAsia="Times New Roman"/>
                <w:color w:val="000000"/>
              </w:rPr>
            </w:pPr>
            <w:r>
              <w:rPr>
                <w:rFonts w:eastAsia="Times New Roman"/>
                <w:color w:val="000000"/>
              </w:rPr>
              <w:t>24 Feet</w:t>
            </w:r>
          </w:p>
        </w:tc>
      </w:tr>
      <w:tr w:rsidR="007831B8" w14:paraId="72423E5F" w14:textId="77777777" w:rsidTr="00A9464D">
        <w:trPr>
          <w:trHeight w:hRule="exact" w:val="293"/>
        </w:trPr>
        <w:tc>
          <w:tcPr>
            <w:tcW w:w="1560" w:type="dxa"/>
            <w:tcBorders>
              <w:top w:val="single" w:sz="5" w:space="0" w:color="000000"/>
              <w:left w:val="single" w:sz="5" w:space="0" w:color="000000"/>
              <w:bottom w:val="single" w:sz="5" w:space="0" w:color="000000"/>
              <w:right w:val="single" w:sz="5" w:space="0" w:color="000000"/>
            </w:tcBorders>
            <w:vAlign w:val="center"/>
          </w:tcPr>
          <w:p w14:paraId="371BA7E7" w14:textId="77777777" w:rsidR="007831B8" w:rsidRDefault="007831B8" w:rsidP="00A9464D">
            <w:pPr>
              <w:spacing w:line="276" w:lineRule="exact"/>
              <w:ind w:left="403"/>
              <w:textAlignment w:val="baseline"/>
              <w:rPr>
                <w:rFonts w:eastAsia="Times New Roman"/>
                <w:color w:val="000000"/>
              </w:rPr>
            </w:pPr>
            <w:r>
              <w:rPr>
                <w:rFonts w:eastAsia="Times New Roman"/>
                <w:color w:val="000000"/>
              </w:rPr>
              <w:t>96 Feet</w:t>
            </w:r>
          </w:p>
        </w:tc>
        <w:tc>
          <w:tcPr>
            <w:tcW w:w="1560" w:type="dxa"/>
            <w:tcBorders>
              <w:top w:val="single" w:sz="5" w:space="0" w:color="000000"/>
              <w:left w:val="single" w:sz="5" w:space="0" w:color="000000"/>
              <w:bottom w:val="single" w:sz="5" w:space="0" w:color="000000"/>
              <w:right w:val="single" w:sz="5" w:space="0" w:color="000000"/>
            </w:tcBorders>
            <w:vAlign w:val="center"/>
          </w:tcPr>
          <w:p w14:paraId="3B050C94"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Or more</w:t>
            </w:r>
          </w:p>
        </w:tc>
        <w:tc>
          <w:tcPr>
            <w:tcW w:w="1560" w:type="dxa"/>
            <w:tcBorders>
              <w:top w:val="single" w:sz="5" w:space="0" w:color="000000"/>
              <w:left w:val="single" w:sz="5" w:space="0" w:color="000000"/>
              <w:bottom w:val="single" w:sz="5" w:space="0" w:color="000000"/>
              <w:right w:val="single" w:sz="5" w:space="0" w:color="000000"/>
            </w:tcBorders>
            <w:vAlign w:val="center"/>
          </w:tcPr>
          <w:p w14:paraId="4BC0646E"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12 Inches</w:t>
            </w:r>
          </w:p>
        </w:tc>
        <w:tc>
          <w:tcPr>
            <w:tcW w:w="1555" w:type="dxa"/>
            <w:tcBorders>
              <w:top w:val="single" w:sz="5" w:space="0" w:color="000000"/>
              <w:left w:val="single" w:sz="5" w:space="0" w:color="000000"/>
              <w:bottom w:val="single" w:sz="5" w:space="0" w:color="000000"/>
              <w:right w:val="single" w:sz="5" w:space="0" w:color="000000"/>
            </w:tcBorders>
            <w:vAlign w:val="center"/>
          </w:tcPr>
          <w:p w14:paraId="2ED9A18F"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6 Inches</w:t>
            </w:r>
          </w:p>
        </w:tc>
        <w:tc>
          <w:tcPr>
            <w:tcW w:w="1560" w:type="dxa"/>
            <w:tcBorders>
              <w:top w:val="single" w:sz="5" w:space="0" w:color="000000"/>
              <w:left w:val="single" w:sz="5" w:space="0" w:color="000000"/>
              <w:bottom w:val="single" w:sz="5" w:space="0" w:color="000000"/>
              <w:right w:val="single" w:sz="5" w:space="0" w:color="000000"/>
            </w:tcBorders>
            <w:vAlign w:val="center"/>
          </w:tcPr>
          <w:p w14:paraId="6E17BD5E"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1.125 Inch</w:t>
            </w:r>
          </w:p>
        </w:tc>
        <w:tc>
          <w:tcPr>
            <w:tcW w:w="1570" w:type="dxa"/>
            <w:tcBorders>
              <w:top w:val="single" w:sz="5" w:space="0" w:color="000000"/>
              <w:left w:val="single" w:sz="5" w:space="0" w:color="000000"/>
              <w:bottom w:val="single" w:sz="5" w:space="0" w:color="000000"/>
              <w:right w:val="single" w:sz="5" w:space="0" w:color="000000"/>
            </w:tcBorders>
            <w:vAlign w:val="center"/>
          </w:tcPr>
          <w:p w14:paraId="1FC8B7DC" w14:textId="77777777" w:rsidR="007831B8" w:rsidRDefault="007831B8" w:rsidP="00A9464D">
            <w:pPr>
              <w:spacing w:line="276" w:lineRule="exact"/>
              <w:jc w:val="center"/>
              <w:textAlignment w:val="baseline"/>
              <w:rPr>
                <w:rFonts w:eastAsia="Times New Roman"/>
                <w:color w:val="000000"/>
              </w:rPr>
            </w:pPr>
            <w:r>
              <w:rPr>
                <w:rFonts w:eastAsia="Times New Roman"/>
                <w:color w:val="000000"/>
              </w:rPr>
              <w:t>26 Feet</w:t>
            </w:r>
          </w:p>
        </w:tc>
      </w:tr>
    </w:tbl>
    <w:p w14:paraId="37F07AF3" w14:textId="77777777" w:rsidR="006B0779" w:rsidRDefault="006B0779" w:rsidP="006B0779">
      <w:pPr>
        <w:spacing w:after="0" w:line="240" w:lineRule="auto"/>
        <w:rPr>
          <w:color w:val="1F4E79" w:themeColor="accent1" w:themeShade="80"/>
        </w:rPr>
      </w:pPr>
    </w:p>
    <w:tbl>
      <w:tblPr>
        <w:tblStyle w:val="TableGrid"/>
        <w:tblW w:w="9355" w:type="dxa"/>
        <w:tblLook w:val="04A0" w:firstRow="1" w:lastRow="0" w:firstColumn="1" w:lastColumn="0" w:noHBand="0" w:noVBand="1"/>
      </w:tblPr>
      <w:tblGrid>
        <w:gridCol w:w="3116"/>
        <w:gridCol w:w="3117"/>
        <w:gridCol w:w="3122"/>
      </w:tblGrid>
      <w:tr w:rsidR="007831B8" w14:paraId="1A8C9037" w14:textId="77777777" w:rsidTr="00A9464D">
        <w:tc>
          <w:tcPr>
            <w:tcW w:w="3116" w:type="dxa"/>
            <w:shd w:val="clear" w:color="auto" w:fill="DEEAF6" w:themeFill="accent1" w:themeFillTint="33"/>
          </w:tcPr>
          <w:p w14:paraId="54970161" w14:textId="77777777" w:rsidR="007831B8" w:rsidRPr="009E590F" w:rsidRDefault="007831B8" w:rsidP="00A9464D">
            <w:pPr>
              <w:jc w:val="center"/>
              <w:rPr>
                <w:b/>
                <w:sz w:val="24"/>
                <w:szCs w:val="24"/>
              </w:rPr>
            </w:pPr>
            <w:r w:rsidRPr="009E590F">
              <w:rPr>
                <w:b/>
                <w:sz w:val="24"/>
                <w:szCs w:val="24"/>
              </w:rPr>
              <w:t>OCCUPANCY</w:t>
            </w:r>
          </w:p>
        </w:tc>
        <w:tc>
          <w:tcPr>
            <w:tcW w:w="3117" w:type="dxa"/>
            <w:shd w:val="clear" w:color="auto" w:fill="DEEAF6" w:themeFill="accent1" w:themeFillTint="33"/>
          </w:tcPr>
          <w:p w14:paraId="401CD642" w14:textId="77777777" w:rsidR="007831B8" w:rsidRPr="009E590F" w:rsidRDefault="007831B8" w:rsidP="00A9464D">
            <w:pPr>
              <w:jc w:val="center"/>
              <w:rPr>
                <w:b/>
                <w:sz w:val="24"/>
                <w:szCs w:val="24"/>
              </w:rPr>
            </w:pPr>
            <w:r w:rsidRPr="009E590F">
              <w:rPr>
                <w:b/>
                <w:sz w:val="24"/>
                <w:szCs w:val="24"/>
              </w:rPr>
              <w:t>NUMBER HEIGHT</w:t>
            </w:r>
          </w:p>
        </w:tc>
        <w:tc>
          <w:tcPr>
            <w:tcW w:w="3122" w:type="dxa"/>
            <w:shd w:val="clear" w:color="auto" w:fill="DEEAF6" w:themeFill="accent1" w:themeFillTint="33"/>
          </w:tcPr>
          <w:p w14:paraId="2D546AA9" w14:textId="77777777" w:rsidR="007831B8" w:rsidRPr="009E590F" w:rsidRDefault="007831B8" w:rsidP="00A9464D">
            <w:pPr>
              <w:jc w:val="center"/>
              <w:rPr>
                <w:b/>
                <w:sz w:val="24"/>
                <w:szCs w:val="24"/>
              </w:rPr>
            </w:pPr>
            <w:r w:rsidRPr="009E590F">
              <w:rPr>
                <w:b/>
                <w:sz w:val="24"/>
                <w:szCs w:val="24"/>
              </w:rPr>
              <w:t>STROKE WIDTH</w:t>
            </w:r>
          </w:p>
        </w:tc>
      </w:tr>
      <w:tr w:rsidR="007831B8" w14:paraId="551437EB" w14:textId="77777777" w:rsidTr="00A9464D">
        <w:tc>
          <w:tcPr>
            <w:tcW w:w="3116" w:type="dxa"/>
          </w:tcPr>
          <w:p w14:paraId="1D855803" w14:textId="77777777" w:rsidR="007831B8" w:rsidRPr="009E590F" w:rsidRDefault="007831B8" w:rsidP="00A9464D">
            <w:pPr>
              <w:jc w:val="center"/>
              <w:rPr>
                <w:sz w:val="24"/>
                <w:szCs w:val="24"/>
              </w:rPr>
            </w:pPr>
            <w:r w:rsidRPr="009E590F">
              <w:rPr>
                <w:sz w:val="24"/>
                <w:szCs w:val="24"/>
              </w:rPr>
              <w:t>Commercial/Industrial</w:t>
            </w:r>
          </w:p>
        </w:tc>
        <w:tc>
          <w:tcPr>
            <w:tcW w:w="3117" w:type="dxa"/>
          </w:tcPr>
          <w:p w14:paraId="1F8E3040" w14:textId="77777777" w:rsidR="007831B8" w:rsidRPr="009E590F" w:rsidRDefault="007831B8" w:rsidP="00A9464D">
            <w:pPr>
              <w:jc w:val="center"/>
              <w:rPr>
                <w:sz w:val="24"/>
                <w:szCs w:val="24"/>
              </w:rPr>
            </w:pPr>
            <w:r w:rsidRPr="009E590F">
              <w:rPr>
                <w:sz w:val="24"/>
                <w:szCs w:val="24"/>
              </w:rPr>
              <w:t>6-12 Inches</w:t>
            </w:r>
          </w:p>
        </w:tc>
        <w:tc>
          <w:tcPr>
            <w:tcW w:w="3122" w:type="dxa"/>
          </w:tcPr>
          <w:p w14:paraId="2CDDD3D4" w14:textId="77777777" w:rsidR="007831B8" w:rsidRPr="009E590F" w:rsidRDefault="007831B8" w:rsidP="00A9464D">
            <w:pPr>
              <w:jc w:val="center"/>
              <w:rPr>
                <w:sz w:val="24"/>
                <w:szCs w:val="24"/>
              </w:rPr>
            </w:pPr>
            <w:r w:rsidRPr="009E590F">
              <w:rPr>
                <w:sz w:val="24"/>
                <w:szCs w:val="24"/>
              </w:rPr>
              <w:t>.5-1.125 Inches</w:t>
            </w:r>
          </w:p>
        </w:tc>
      </w:tr>
      <w:tr w:rsidR="007831B8" w14:paraId="1DFFF8DC" w14:textId="77777777" w:rsidTr="00A9464D">
        <w:tc>
          <w:tcPr>
            <w:tcW w:w="3116" w:type="dxa"/>
            <w:shd w:val="clear" w:color="auto" w:fill="DEEAF6" w:themeFill="accent1" w:themeFillTint="33"/>
          </w:tcPr>
          <w:p w14:paraId="03B20C4A" w14:textId="77777777" w:rsidR="007831B8" w:rsidRPr="009E590F" w:rsidRDefault="007831B8" w:rsidP="00A9464D">
            <w:pPr>
              <w:jc w:val="center"/>
              <w:rPr>
                <w:sz w:val="24"/>
                <w:szCs w:val="24"/>
              </w:rPr>
            </w:pPr>
            <w:r w:rsidRPr="009E590F">
              <w:rPr>
                <w:sz w:val="24"/>
                <w:szCs w:val="24"/>
              </w:rPr>
              <w:t>Multiple Unit Residential</w:t>
            </w:r>
          </w:p>
        </w:tc>
        <w:tc>
          <w:tcPr>
            <w:tcW w:w="3117" w:type="dxa"/>
            <w:shd w:val="clear" w:color="auto" w:fill="DEEAF6" w:themeFill="accent1" w:themeFillTint="33"/>
          </w:tcPr>
          <w:p w14:paraId="608E2528" w14:textId="77777777" w:rsidR="007831B8" w:rsidRPr="009E590F" w:rsidRDefault="007831B8" w:rsidP="00A9464D">
            <w:pPr>
              <w:jc w:val="center"/>
              <w:rPr>
                <w:sz w:val="24"/>
                <w:szCs w:val="24"/>
              </w:rPr>
            </w:pPr>
            <w:r w:rsidRPr="009E590F">
              <w:rPr>
                <w:sz w:val="24"/>
                <w:szCs w:val="24"/>
              </w:rPr>
              <w:t>6-12 Inches</w:t>
            </w:r>
          </w:p>
        </w:tc>
        <w:tc>
          <w:tcPr>
            <w:tcW w:w="3122" w:type="dxa"/>
            <w:shd w:val="clear" w:color="auto" w:fill="DEEAF6" w:themeFill="accent1" w:themeFillTint="33"/>
          </w:tcPr>
          <w:p w14:paraId="48346B2A" w14:textId="77777777" w:rsidR="007831B8" w:rsidRPr="009E590F" w:rsidRDefault="007831B8" w:rsidP="00A9464D">
            <w:pPr>
              <w:jc w:val="center"/>
              <w:rPr>
                <w:sz w:val="24"/>
                <w:szCs w:val="24"/>
              </w:rPr>
            </w:pPr>
            <w:r w:rsidRPr="009E590F">
              <w:rPr>
                <w:sz w:val="24"/>
                <w:szCs w:val="24"/>
              </w:rPr>
              <w:t>.5-1.125 Inches</w:t>
            </w:r>
          </w:p>
        </w:tc>
      </w:tr>
      <w:tr w:rsidR="007831B8" w14:paraId="256264A2" w14:textId="77777777" w:rsidTr="00A9464D">
        <w:tc>
          <w:tcPr>
            <w:tcW w:w="3116" w:type="dxa"/>
          </w:tcPr>
          <w:p w14:paraId="7FFAD826" w14:textId="77777777" w:rsidR="007831B8" w:rsidRPr="009E590F" w:rsidRDefault="007831B8" w:rsidP="00A9464D">
            <w:pPr>
              <w:jc w:val="center"/>
              <w:rPr>
                <w:sz w:val="24"/>
                <w:szCs w:val="24"/>
              </w:rPr>
            </w:pPr>
            <w:r w:rsidRPr="009E590F">
              <w:rPr>
                <w:sz w:val="24"/>
                <w:szCs w:val="24"/>
              </w:rPr>
              <w:lastRenderedPageBreak/>
              <w:t>Single Family and Duplex</w:t>
            </w:r>
          </w:p>
        </w:tc>
        <w:tc>
          <w:tcPr>
            <w:tcW w:w="3117" w:type="dxa"/>
          </w:tcPr>
          <w:p w14:paraId="55432DE7" w14:textId="77777777" w:rsidR="007831B8" w:rsidRPr="009E590F" w:rsidRDefault="007831B8" w:rsidP="00A9464D">
            <w:pPr>
              <w:jc w:val="center"/>
              <w:rPr>
                <w:sz w:val="24"/>
                <w:szCs w:val="24"/>
              </w:rPr>
            </w:pPr>
            <w:r w:rsidRPr="009E590F">
              <w:rPr>
                <w:sz w:val="24"/>
                <w:szCs w:val="24"/>
              </w:rPr>
              <w:t>4 Inches</w:t>
            </w:r>
          </w:p>
        </w:tc>
        <w:tc>
          <w:tcPr>
            <w:tcW w:w="3122" w:type="dxa"/>
          </w:tcPr>
          <w:p w14:paraId="0D44D9C0" w14:textId="77777777" w:rsidR="007831B8" w:rsidRPr="009E590F" w:rsidRDefault="007831B8" w:rsidP="00A9464D">
            <w:pPr>
              <w:jc w:val="center"/>
              <w:rPr>
                <w:sz w:val="24"/>
                <w:szCs w:val="24"/>
              </w:rPr>
            </w:pPr>
            <w:r w:rsidRPr="009E590F">
              <w:rPr>
                <w:sz w:val="24"/>
                <w:szCs w:val="24"/>
              </w:rPr>
              <w:t>.75 Inches</w:t>
            </w:r>
          </w:p>
        </w:tc>
      </w:tr>
      <w:tr w:rsidR="007831B8" w14:paraId="452B0D61" w14:textId="77777777" w:rsidTr="00A9464D">
        <w:tc>
          <w:tcPr>
            <w:tcW w:w="3116" w:type="dxa"/>
            <w:shd w:val="clear" w:color="auto" w:fill="DEEAF6" w:themeFill="accent1" w:themeFillTint="33"/>
          </w:tcPr>
          <w:p w14:paraId="4ABB5213" w14:textId="77777777" w:rsidR="007831B8" w:rsidRPr="009E590F" w:rsidRDefault="007831B8" w:rsidP="00A9464D">
            <w:pPr>
              <w:jc w:val="center"/>
              <w:rPr>
                <w:sz w:val="24"/>
                <w:szCs w:val="24"/>
              </w:rPr>
            </w:pPr>
            <w:r w:rsidRPr="009E590F">
              <w:rPr>
                <w:sz w:val="24"/>
                <w:szCs w:val="24"/>
              </w:rPr>
              <w:t>Apartment Range Numbers</w:t>
            </w:r>
          </w:p>
        </w:tc>
        <w:tc>
          <w:tcPr>
            <w:tcW w:w="3117" w:type="dxa"/>
            <w:shd w:val="clear" w:color="auto" w:fill="DEEAF6" w:themeFill="accent1" w:themeFillTint="33"/>
          </w:tcPr>
          <w:p w14:paraId="0F4877B9" w14:textId="77777777" w:rsidR="007831B8" w:rsidRPr="009E590F" w:rsidRDefault="007831B8" w:rsidP="00A9464D">
            <w:pPr>
              <w:jc w:val="center"/>
              <w:rPr>
                <w:sz w:val="24"/>
                <w:szCs w:val="24"/>
              </w:rPr>
            </w:pPr>
            <w:r w:rsidRPr="009E590F">
              <w:rPr>
                <w:sz w:val="24"/>
                <w:szCs w:val="24"/>
              </w:rPr>
              <w:t>6 Inches</w:t>
            </w:r>
          </w:p>
        </w:tc>
        <w:tc>
          <w:tcPr>
            <w:tcW w:w="3122" w:type="dxa"/>
            <w:shd w:val="clear" w:color="auto" w:fill="DEEAF6" w:themeFill="accent1" w:themeFillTint="33"/>
          </w:tcPr>
          <w:p w14:paraId="6A25BF5C" w14:textId="77777777" w:rsidR="007831B8" w:rsidRPr="009E590F" w:rsidRDefault="007831B8" w:rsidP="00A9464D">
            <w:pPr>
              <w:jc w:val="center"/>
              <w:rPr>
                <w:sz w:val="24"/>
                <w:szCs w:val="24"/>
              </w:rPr>
            </w:pPr>
            <w:r w:rsidRPr="009E590F">
              <w:rPr>
                <w:sz w:val="24"/>
                <w:szCs w:val="24"/>
              </w:rPr>
              <w:t>.5 Inches</w:t>
            </w:r>
          </w:p>
        </w:tc>
      </w:tr>
    </w:tbl>
    <w:p w14:paraId="4475E556" w14:textId="77777777" w:rsidR="007831B8" w:rsidRDefault="007831B8" w:rsidP="006B0779">
      <w:pPr>
        <w:spacing w:after="0" w:line="240" w:lineRule="auto"/>
        <w:rPr>
          <w:color w:val="1F4E79" w:themeColor="accent1" w:themeShade="80"/>
        </w:rPr>
      </w:pPr>
    </w:p>
    <w:p w14:paraId="13EE2188" w14:textId="1AF787A0" w:rsidR="00E76F58" w:rsidRDefault="00E76F58" w:rsidP="00E76F58">
      <w:pPr>
        <w:spacing w:after="0" w:line="240" w:lineRule="auto"/>
        <w:rPr>
          <w:color w:val="1F4E79" w:themeColor="accent1" w:themeShade="80"/>
        </w:rPr>
      </w:pPr>
      <w:r w:rsidRPr="006B0779">
        <w:rPr>
          <w:color w:val="1F4E79" w:themeColor="accent1" w:themeShade="80"/>
        </w:rPr>
        <w:t>₴ 91.0</w:t>
      </w:r>
      <w:r>
        <w:rPr>
          <w:color w:val="1F4E79" w:themeColor="accent1" w:themeShade="80"/>
        </w:rPr>
        <w:t>81</w:t>
      </w:r>
      <w:r w:rsidRPr="006B0779">
        <w:rPr>
          <w:color w:val="1F4E79" w:themeColor="accent1" w:themeShade="80"/>
        </w:rPr>
        <w:t xml:space="preserve"> </w:t>
      </w:r>
      <w:r>
        <w:rPr>
          <w:color w:val="1F4E79" w:themeColor="accent1" w:themeShade="80"/>
        </w:rPr>
        <w:t>FIRE APPARATUS ACCESS ROAD MARKING</w:t>
      </w:r>
    </w:p>
    <w:p w14:paraId="59470094" w14:textId="77777777" w:rsidR="00E76F58" w:rsidRDefault="00E76F58" w:rsidP="006B0779">
      <w:pPr>
        <w:spacing w:after="0" w:line="240" w:lineRule="auto"/>
        <w:rPr>
          <w:color w:val="1F4E79" w:themeColor="accent1" w:themeShade="80"/>
        </w:rPr>
      </w:pPr>
    </w:p>
    <w:p w14:paraId="6AF45B36" w14:textId="7600440B" w:rsidR="003534D1" w:rsidRPr="003534D1" w:rsidRDefault="003534D1" w:rsidP="003534D1">
      <w:pPr>
        <w:pStyle w:val="ListParagraph"/>
        <w:numPr>
          <w:ilvl w:val="0"/>
          <w:numId w:val="35"/>
        </w:numPr>
        <w:spacing w:after="0" w:line="240" w:lineRule="auto"/>
        <w:ind w:right="792"/>
        <w:textAlignment w:val="baseline"/>
        <w:rPr>
          <w:rFonts w:cstheme="minorHAnsi"/>
          <w:bCs/>
        </w:rPr>
      </w:pPr>
      <w:r w:rsidRPr="003534D1">
        <w:rPr>
          <w:rFonts w:cstheme="minorHAnsi"/>
          <w:bCs/>
        </w:rPr>
        <w:t>The fire apparatus access road includes fire lanes.</w:t>
      </w:r>
    </w:p>
    <w:p w14:paraId="3B5C0C55"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No parking, stopping, or standing of motor vehicles, semi-tractor trailers, delivery vehicles, or other obstructions is permitted within clearly identified fire apparatus access roads on private property.</w:t>
      </w:r>
    </w:p>
    <w:p w14:paraId="5551F5B7"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Stripping, lettering, and signage shall identify the fire apparatus access roads.</w:t>
      </w:r>
    </w:p>
    <w:p w14:paraId="444C4958"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The stripping, lettering, and signage shall always be visible and legible.</w:t>
      </w:r>
    </w:p>
    <w:p w14:paraId="3DA682F8"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The property owner shall be responsible for installing and maintaining the fire apparatus, road striping, lettering, and signage.</w:t>
      </w:r>
    </w:p>
    <w:p w14:paraId="37FB414E"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No grass pavers are to be used for the fire apparatus access road.</w:t>
      </w:r>
    </w:p>
    <w:p w14:paraId="3D0525AD"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Hammerheads:</w:t>
      </w:r>
    </w:p>
    <w:p w14:paraId="09833D9C" w14:textId="77777777" w:rsidR="003534D1" w:rsidRDefault="003534D1" w:rsidP="003534D1">
      <w:pPr>
        <w:pStyle w:val="ListParagraph"/>
        <w:numPr>
          <w:ilvl w:val="1"/>
          <w:numId w:val="35"/>
        </w:numPr>
        <w:spacing w:after="0" w:line="240" w:lineRule="auto"/>
        <w:ind w:right="792"/>
        <w:textAlignment w:val="baseline"/>
        <w:rPr>
          <w:rFonts w:cstheme="minorHAnsi"/>
          <w:bCs/>
        </w:rPr>
      </w:pPr>
      <w:r>
        <w:rPr>
          <w:rFonts w:cstheme="minorHAnsi"/>
          <w:bCs/>
        </w:rPr>
        <w:t xml:space="preserve">Hammerheads are </w:t>
      </w:r>
      <w:r w:rsidRPr="002A567A">
        <w:rPr>
          <w:rFonts w:cstheme="minorHAnsi"/>
          <w:bCs/>
        </w:rPr>
        <w:t>discouraged</w:t>
      </w:r>
      <w:r>
        <w:rPr>
          <w:rFonts w:cstheme="minorHAnsi"/>
          <w:bCs/>
          <w:color w:val="FF0000"/>
        </w:rPr>
        <w:t xml:space="preserve"> </w:t>
      </w:r>
      <w:r>
        <w:rPr>
          <w:rFonts w:cstheme="minorHAnsi"/>
          <w:bCs/>
        </w:rPr>
        <w:t>for fire apparatus access roads unless there is no other option.</w:t>
      </w:r>
    </w:p>
    <w:p w14:paraId="0ADF4265" w14:textId="51ECA247" w:rsidR="003534D1" w:rsidRDefault="003534D1" w:rsidP="003534D1">
      <w:pPr>
        <w:pStyle w:val="ListParagraph"/>
        <w:numPr>
          <w:ilvl w:val="1"/>
          <w:numId w:val="35"/>
        </w:numPr>
        <w:spacing w:after="0" w:line="240" w:lineRule="auto"/>
        <w:ind w:right="792"/>
        <w:textAlignment w:val="baseline"/>
        <w:rPr>
          <w:rFonts w:cstheme="minorHAnsi"/>
          <w:bCs/>
        </w:rPr>
      </w:pPr>
      <w:r>
        <w:rPr>
          <w:rFonts w:cstheme="minorHAnsi"/>
          <w:bCs/>
        </w:rPr>
        <w:t>If a hammerhead is installed, it must be blocked by some type of barricade.  See section 91.082.</w:t>
      </w:r>
    </w:p>
    <w:p w14:paraId="3202E36D"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Fire Department Access:</w:t>
      </w:r>
    </w:p>
    <w:p w14:paraId="33DB920F" w14:textId="77777777" w:rsidR="003534D1" w:rsidRDefault="003534D1" w:rsidP="003534D1">
      <w:pPr>
        <w:pStyle w:val="ListParagraph"/>
        <w:numPr>
          <w:ilvl w:val="1"/>
          <w:numId w:val="35"/>
        </w:numPr>
        <w:spacing w:after="0" w:line="240" w:lineRule="auto"/>
        <w:ind w:right="792"/>
        <w:textAlignment w:val="baseline"/>
        <w:rPr>
          <w:rFonts w:cstheme="minorHAnsi"/>
          <w:bCs/>
        </w:rPr>
      </w:pPr>
      <w:r>
        <w:rPr>
          <w:rFonts w:cstheme="minorHAnsi"/>
          <w:bCs/>
        </w:rPr>
        <w:t>A minimum of two means of access shall be provided for:</w:t>
      </w:r>
    </w:p>
    <w:p w14:paraId="097F0B8A" w14:textId="77777777" w:rsidR="003534D1" w:rsidRDefault="003534D1" w:rsidP="003534D1">
      <w:pPr>
        <w:pStyle w:val="ListParagraph"/>
        <w:numPr>
          <w:ilvl w:val="2"/>
          <w:numId w:val="35"/>
        </w:numPr>
        <w:spacing w:after="0" w:line="240" w:lineRule="auto"/>
        <w:ind w:right="792"/>
        <w:textAlignment w:val="baseline"/>
        <w:rPr>
          <w:rFonts w:cstheme="minorHAnsi"/>
          <w:bCs/>
        </w:rPr>
      </w:pPr>
      <w:r>
        <w:rPr>
          <w:rFonts w:cstheme="minorHAnsi"/>
          <w:bCs/>
        </w:rPr>
        <w:t>Any subdivision with fifty (50) or more single or two-family residential lots.</w:t>
      </w:r>
    </w:p>
    <w:p w14:paraId="69EA688C" w14:textId="77777777" w:rsidR="003534D1" w:rsidRDefault="003534D1" w:rsidP="003534D1">
      <w:pPr>
        <w:pStyle w:val="ListParagraph"/>
        <w:numPr>
          <w:ilvl w:val="2"/>
          <w:numId w:val="35"/>
        </w:numPr>
        <w:spacing w:after="0" w:line="240" w:lineRule="auto"/>
        <w:ind w:right="792"/>
        <w:textAlignment w:val="baseline"/>
        <w:rPr>
          <w:rFonts w:cstheme="minorHAnsi"/>
          <w:bCs/>
        </w:rPr>
      </w:pPr>
      <w:r>
        <w:rPr>
          <w:rFonts w:cstheme="minorHAnsi"/>
          <w:bCs/>
        </w:rPr>
        <w:t>Any development having one or more commercial, multi-family, or industrial structures, three stories or greater in height.</w:t>
      </w:r>
    </w:p>
    <w:p w14:paraId="60B9C4A2" w14:textId="77777777" w:rsidR="003534D1" w:rsidRPr="000E4276" w:rsidRDefault="003534D1" w:rsidP="003534D1">
      <w:pPr>
        <w:pStyle w:val="ListParagraph"/>
        <w:numPr>
          <w:ilvl w:val="2"/>
          <w:numId w:val="35"/>
        </w:numPr>
        <w:spacing w:after="0" w:line="240" w:lineRule="auto"/>
        <w:ind w:right="792"/>
        <w:textAlignment w:val="baseline"/>
        <w:rPr>
          <w:rFonts w:cstheme="minorHAnsi"/>
          <w:bCs/>
        </w:rPr>
      </w:pPr>
      <w:r>
        <w:rPr>
          <w:rFonts w:cstheme="minorHAnsi"/>
          <w:bCs/>
        </w:rPr>
        <w:t>Any development having three or more commercial, multi-family, or industrial structures of any height.</w:t>
      </w:r>
    </w:p>
    <w:p w14:paraId="51B96BC5" w14:textId="77777777" w:rsidR="003534D1" w:rsidRDefault="003534D1" w:rsidP="003534D1">
      <w:pPr>
        <w:pStyle w:val="ListParagraph"/>
        <w:numPr>
          <w:ilvl w:val="0"/>
          <w:numId w:val="35"/>
        </w:numPr>
        <w:spacing w:after="0" w:line="240" w:lineRule="auto"/>
        <w:ind w:right="792"/>
        <w:textAlignment w:val="baseline"/>
        <w:rPr>
          <w:rFonts w:cstheme="minorHAnsi"/>
          <w:bCs/>
        </w:rPr>
      </w:pPr>
      <w:r>
        <w:rPr>
          <w:rFonts w:cstheme="minorHAnsi"/>
          <w:bCs/>
        </w:rPr>
        <w:t>Fire apparatus access road striping, lettering, and signage:</w:t>
      </w:r>
    </w:p>
    <w:p w14:paraId="51683424" w14:textId="77777777" w:rsidR="003534D1" w:rsidRDefault="003534D1" w:rsidP="003534D1">
      <w:pPr>
        <w:pStyle w:val="ListParagraph"/>
        <w:numPr>
          <w:ilvl w:val="1"/>
          <w:numId w:val="35"/>
        </w:numPr>
        <w:spacing w:after="0" w:line="240" w:lineRule="auto"/>
        <w:ind w:right="792"/>
        <w:textAlignment w:val="baseline"/>
        <w:rPr>
          <w:rFonts w:cstheme="minorHAnsi"/>
          <w:bCs/>
        </w:rPr>
      </w:pPr>
      <w:r>
        <w:rPr>
          <w:rFonts w:cstheme="minorHAnsi"/>
          <w:bCs/>
        </w:rPr>
        <w:t>Road Surface Striping:</w:t>
      </w:r>
    </w:p>
    <w:p w14:paraId="25A51F2C" w14:textId="77777777" w:rsidR="003534D1" w:rsidRDefault="003534D1" w:rsidP="003534D1">
      <w:pPr>
        <w:pStyle w:val="ListParagraph"/>
        <w:numPr>
          <w:ilvl w:val="2"/>
          <w:numId w:val="35"/>
        </w:numPr>
        <w:spacing w:after="0" w:line="240" w:lineRule="auto"/>
        <w:ind w:right="792"/>
        <w:textAlignment w:val="baseline"/>
        <w:rPr>
          <w:rFonts w:cstheme="minorHAnsi"/>
          <w:bCs/>
        </w:rPr>
      </w:pPr>
      <w:r>
        <w:rPr>
          <w:rFonts w:cstheme="minorHAnsi"/>
          <w:bCs/>
        </w:rPr>
        <w:t>Road surface identification shall be by red traffic paint.</w:t>
      </w:r>
    </w:p>
    <w:p w14:paraId="4AA9A982" w14:textId="77777777" w:rsidR="003534D1" w:rsidRDefault="003534D1" w:rsidP="003534D1">
      <w:pPr>
        <w:pStyle w:val="ListParagraph"/>
        <w:numPr>
          <w:ilvl w:val="2"/>
          <w:numId w:val="35"/>
        </w:numPr>
        <w:spacing w:after="0" w:line="240" w:lineRule="auto"/>
        <w:ind w:right="792"/>
        <w:textAlignment w:val="baseline"/>
        <w:rPr>
          <w:rFonts w:cstheme="minorHAnsi"/>
          <w:bCs/>
        </w:rPr>
      </w:pPr>
      <w:r>
        <w:rPr>
          <w:rFonts w:cstheme="minorHAnsi"/>
          <w:bCs/>
        </w:rPr>
        <w:t>Line striping shall be six (6) inches in width to show the boundaries of the fire apparatus access road.</w:t>
      </w:r>
    </w:p>
    <w:p w14:paraId="69D8C7DA" w14:textId="77777777" w:rsidR="003534D1" w:rsidRDefault="003534D1" w:rsidP="003534D1">
      <w:pPr>
        <w:pStyle w:val="ListParagraph"/>
        <w:numPr>
          <w:ilvl w:val="2"/>
          <w:numId w:val="35"/>
        </w:numPr>
        <w:spacing w:after="0" w:line="240" w:lineRule="auto"/>
        <w:ind w:right="792"/>
        <w:textAlignment w:val="baseline"/>
        <w:rPr>
          <w:rFonts w:cstheme="minorHAnsi"/>
          <w:bCs/>
        </w:rPr>
      </w:pPr>
      <w:r>
        <w:rPr>
          <w:rFonts w:cstheme="minorHAnsi"/>
          <w:bCs/>
        </w:rPr>
        <w:t>The “NO PARKING-FIRE LANE” or “FIRELANE-NO PARKING” shall appear in four (4) inch white reflective lettering at twenty-five (25) foot intervals on the red border markings along both sides of the fire apparatus access road.</w:t>
      </w:r>
    </w:p>
    <w:p w14:paraId="539BB44A" w14:textId="77777777" w:rsidR="00764131" w:rsidRDefault="00764131" w:rsidP="00764131">
      <w:pPr>
        <w:pStyle w:val="ListParagraph"/>
        <w:spacing w:after="0" w:line="240" w:lineRule="auto"/>
        <w:ind w:left="2520" w:right="792"/>
        <w:textAlignment w:val="baseline"/>
        <w:rPr>
          <w:rFonts w:cstheme="minorHAnsi"/>
          <w:bCs/>
        </w:rPr>
      </w:pPr>
    </w:p>
    <w:p w14:paraId="1D57304A" w14:textId="77777777" w:rsidR="008B5CBA" w:rsidRDefault="008B5CBA" w:rsidP="00764131">
      <w:pPr>
        <w:pStyle w:val="ListParagraph"/>
        <w:spacing w:after="0" w:line="240" w:lineRule="auto"/>
        <w:ind w:left="2520" w:right="792"/>
        <w:textAlignment w:val="baseline"/>
        <w:rPr>
          <w:rFonts w:cstheme="minorHAnsi"/>
          <w:bCs/>
        </w:rPr>
      </w:pPr>
    </w:p>
    <w:p w14:paraId="3759D6A6" w14:textId="77777777" w:rsidR="008B5CBA" w:rsidRDefault="008B5CBA" w:rsidP="00764131">
      <w:pPr>
        <w:pStyle w:val="ListParagraph"/>
        <w:spacing w:after="0" w:line="240" w:lineRule="auto"/>
        <w:ind w:left="2520" w:right="792"/>
        <w:textAlignment w:val="baseline"/>
        <w:rPr>
          <w:rFonts w:cstheme="minorHAnsi"/>
          <w:bCs/>
        </w:rPr>
      </w:pPr>
    </w:p>
    <w:p w14:paraId="028E24C4" w14:textId="77777777" w:rsidR="008B5CBA" w:rsidRDefault="008B5CBA" w:rsidP="00764131">
      <w:pPr>
        <w:pStyle w:val="ListParagraph"/>
        <w:spacing w:after="0" w:line="240" w:lineRule="auto"/>
        <w:ind w:left="2520" w:right="792"/>
        <w:textAlignment w:val="baseline"/>
        <w:rPr>
          <w:rFonts w:cstheme="minorHAnsi"/>
          <w:bCs/>
        </w:rPr>
      </w:pPr>
    </w:p>
    <w:p w14:paraId="063593CB" w14:textId="77777777" w:rsidR="008B5CBA" w:rsidRDefault="008B5CBA" w:rsidP="00764131">
      <w:pPr>
        <w:pStyle w:val="ListParagraph"/>
        <w:spacing w:after="0" w:line="240" w:lineRule="auto"/>
        <w:ind w:left="2520" w:right="792"/>
        <w:textAlignment w:val="baseline"/>
        <w:rPr>
          <w:rFonts w:cstheme="minorHAnsi"/>
          <w:bCs/>
        </w:rPr>
      </w:pPr>
    </w:p>
    <w:p w14:paraId="20FEC958" w14:textId="4A468061" w:rsidR="00764131" w:rsidRPr="00C93B2F" w:rsidRDefault="00764131" w:rsidP="00764131">
      <w:pPr>
        <w:pStyle w:val="ListParagraph"/>
        <w:ind w:left="1080"/>
        <w:jc w:val="center"/>
      </w:pPr>
      <w:r w:rsidRPr="00C93B2F">
        <w:lastRenderedPageBreak/>
        <w:t>Edge of Curb/Pavement</w:t>
      </w:r>
    </w:p>
    <w:p w14:paraId="697EFDDF" w14:textId="77777777" w:rsidR="00764131" w:rsidRDefault="00764131" w:rsidP="00764131">
      <w:pPr>
        <w:pStyle w:val="ListParagraph"/>
        <w:ind w:left="1080"/>
      </w:pPr>
      <w:r>
        <w:rPr>
          <w:noProof/>
        </w:rPr>
        <mc:AlternateContent>
          <mc:Choice Requires="wps">
            <w:drawing>
              <wp:anchor distT="0" distB="0" distL="114300" distR="114300" simplePos="0" relativeHeight="251663360" behindDoc="0" locked="0" layoutInCell="1" allowOverlap="1" wp14:anchorId="35CD851D" wp14:editId="28786FD2">
                <wp:simplePos x="0" y="0"/>
                <wp:positionH relativeFrom="column">
                  <wp:posOffset>1143635</wp:posOffset>
                </wp:positionH>
                <wp:positionV relativeFrom="paragraph">
                  <wp:posOffset>186055</wp:posOffset>
                </wp:positionV>
                <wp:extent cx="508000" cy="755650"/>
                <wp:effectExtent l="19050" t="19050" r="25400" b="25400"/>
                <wp:wrapNone/>
                <wp:docPr id="9162864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00" cy="755650"/>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A7847" id="Straight Connector 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05pt,14.65pt" to="130.0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" strokecolor="red" strokeweight="4.25pt">
                <v:stroke joinstyle="miter"/>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2F668D4D" wp14:editId="0C479DCA">
                <wp:simplePos x="0" y="0"/>
                <wp:positionH relativeFrom="column">
                  <wp:posOffset>5095240</wp:posOffset>
                </wp:positionH>
                <wp:positionV relativeFrom="paragraph">
                  <wp:posOffset>252095</wp:posOffset>
                </wp:positionV>
                <wp:extent cx="434975" cy="671195"/>
                <wp:effectExtent l="19050" t="19050" r="22225" b="33655"/>
                <wp:wrapNone/>
                <wp:docPr id="74580004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4975" cy="671195"/>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9DF8B" id="Straight Connector 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2pt,19.85pt" to="435.4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" strokecolor="red" strokeweight="4.25pt">
                <v:stroke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327D078E" wp14:editId="01979CC5">
                <wp:simplePos x="0" y="0"/>
                <wp:positionH relativeFrom="column">
                  <wp:posOffset>6002020</wp:posOffset>
                </wp:positionH>
                <wp:positionV relativeFrom="paragraph">
                  <wp:posOffset>117475</wp:posOffset>
                </wp:positionV>
                <wp:extent cx="45720" cy="704850"/>
                <wp:effectExtent l="19050" t="19050" r="11430" b="19050"/>
                <wp:wrapNone/>
                <wp:docPr id="1714134627"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04850"/>
                        </a:xfrm>
                        <a:prstGeom prst="upDownArrow">
                          <a:avLst/>
                        </a:prstGeom>
                        <a:solidFill>
                          <a:schemeClr val="accent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D8DFA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472.6pt;margin-top:9.25pt;width:3.6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" adj=",701" fillcolor="#5b9bd5 [3204]" strokecolor="black [3213]" strokeweight="1.25pt">
                <v:path arrowok="t"/>
              </v:shape>
            </w:pict>
          </mc:Fallback>
        </mc:AlternateContent>
      </w:r>
      <w:r>
        <w:rPr>
          <w:noProof/>
        </w:rPr>
        <mc:AlternateContent>
          <mc:Choice Requires="wps">
            <w:drawing>
              <wp:anchor distT="0" distB="0" distL="114300" distR="114300" simplePos="0" relativeHeight="251662336" behindDoc="0" locked="0" layoutInCell="1" allowOverlap="1" wp14:anchorId="3065DE4D" wp14:editId="4F0DF44F">
                <wp:simplePos x="0" y="0"/>
                <wp:positionH relativeFrom="column">
                  <wp:posOffset>4847590</wp:posOffset>
                </wp:positionH>
                <wp:positionV relativeFrom="paragraph">
                  <wp:posOffset>169545</wp:posOffset>
                </wp:positionV>
                <wp:extent cx="539750" cy="774700"/>
                <wp:effectExtent l="19050" t="19050" r="12700" b="25400"/>
                <wp:wrapNone/>
                <wp:docPr id="9329925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39750" cy="774700"/>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3DC43"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pt,13.35pt" to="424.2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" strokecolor="red" strokeweight="4.25pt">
                <v:stroke joinstyle="miter"/>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656252DA" wp14:editId="081156C1">
                <wp:simplePos x="0" y="0"/>
                <wp:positionH relativeFrom="column">
                  <wp:posOffset>1067435</wp:posOffset>
                </wp:positionH>
                <wp:positionV relativeFrom="paragraph">
                  <wp:posOffset>239395</wp:posOffset>
                </wp:positionV>
                <wp:extent cx="387350" cy="546100"/>
                <wp:effectExtent l="19050" t="19050" r="12700" b="25400"/>
                <wp:wrapNone/>
                <wp:docPr id="123342027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7350" cy="546100"/>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895A8"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05pt,18.85pt" to="114.5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" strokecolor="red" strokeweight="4.25pt">
                <v:stroke joinstyle="miter"/>
                <o:lock v:ext="edit" shapetype="f"/>
              </v:line>
            </w:pict>
          </mc:Fallback>
        </mc:AlternateContent>
      </w:r>
      <w:r>
        <w:rPr>
          <w:noProof/>
        </w:rPr>
        <mc:AlternateContent>
          <mc:Choice Requires="wps">
            <w:drawing>
              <wp:anchor distT="0" distB="0" distL="114300" distR="114300" simplePos="0" relativeHeight="251665408" behindDoc="0" locked="0" layoutInCell="1" allowOverlap="1" wp14:anchorId="1C39F0A0" wp14:editId="75D0DAAD">
                <wp:simplePos x="0" y="0"/>
                <wp:positionH relativeFrom="column">
                  <wp:posOffset>1040130</wp:posOffset>
                </wp:positionH>
                <wp:positionV relativeFrom="paragraph">
                  <wp:posOffset>186055</wp:posOffset>
                </wp:positionV>
                <wp:extent cx="241300" cy="336550"/>
                <wp:effectExtent l="19050" t="19050" r="25400" b="25400"/>
                <wp:wrapNone/>
                <wp:docPr id="90742058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1300" cy="336550"/>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76292" id="Straight Connector 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pt,14.65pt" to="100.9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" strokecolor="red" strokeweight="4.2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686213A9" wp14:editId="15991B21">
                <wp:simplePos x="0" y="0"/>
                <wp:positionH relativeFrom="column">
                  <wp:posOffset>1006475</wp:posOffset>
                </wp:positionH>
                <wp:positionV relativeFrom="paragraph">
                  <wp:posOffset>156845</wp:posOffset>
                </wp:positionV>
                <wp:extent cx="4629150" cy="787400"/>
                <wp:effectExtent l="0" t="0" r="0" b="0"/>
                <wp:wrapNone/>
                <wp:docPr id="11858838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29150" cy="787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F3F914" id="Rectangle 4" o:spid="_x0000_s1026" style="position:absolute;margin-left:79.25pt;margin-top:12.35pt;width:364.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" filled="f" strokecolor="black [3213]" strokeweight="1pt">
                <v:path arrowok="t"/>
              </v:rect>
            </w:pict>
          </mc:Fallback>
        </mc:AlternateContent>
      </w:r>
      <w:r>
        <w:rPr>
          <w:noProof/>
        </w:rPr>
        <mc:AlternateContent>
          <mc:Choice Requires="wps">
            <w:drawing>
              <wp:anchor distT="0" distB="0" distL="114300" distR="114300" simplePos="0" relativeHeight="251666432" behindDoc="0" locked="0" layoutInCell="1" allowOverlap="1" wp14:anchorId="2DB28792" wp14:editId="3507C9ED">
                <wp:simplePos x="0" y="0"/>
                <wp:positionH relativeFrom="column">
                  <wp:posOffset>997585</wp:posOffset>
                </wp:positionH>
                <wp:positionV relativeFrom="paragraph">
                  <wp:posOffset>48895</wp:posOffset>
                </wp:positionV>
                <wp:extent cx="4622800" cy="12700"/>
                <wp:effectExtent l="0" t="0" r="6350" b="6350"/>
                <wp:wrapNone/>
                <wp:docPr id="30246111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22800" cy="127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30DD98"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3.85pt" to="442.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" strokecolor="black [3213]" strokeweight="2pt">
                <v:stroke joinstyle="miter"/>
                <o:lock v:ext="edit" shapetype="f"/>
              </v:line>
            </w:pict>
          </mc:Fallback>
        </mc:AlternateContent>
      </w:r>
    </w:p>
    <w:p w14:paraId="708AE3E1" w14:textId="63F4586F" w:rsidR="003534D1" w:rsidRDefault="00764131" w:rsidP="00764131">
      <w:pPr>
        <w:pStyle w:val="ListParagraph"/>
        <w:spacing w:after="0" w:line="240" w:lineRule="auto"/>
        <w:ind w:left="1080"/>
        <w:jc w:val="center"/>
        <w:rPr>
          <w:sz w:val="52"/>
          <w:szCs w:val="52"/>
        </w:rPr>
      </w:pPr>
      <w:r>
        <w:rPr>
          <w:noProof/>
        </w:rPr>
        <mc:AlternateContent>
          <mc:Choice Requires="wps">
            <w:drawing>
              <wp:anchor distT="0" distB="0" distL="114300" distR="114300" simplePos="0" relativeHeight="251660288" behindDoc="0" locked="0" layoutInCell="1" allowOverlap="1" wp14:anchorId="06DA536E" wp14:editId="00BF5DA2">
                <wp:simplePos x="0" y="0"/>
                <wp:positionH relativeFrom="column">
                  <wp:posOffset>5283200</wp:posOffset>
                </wp:positionH>
                <wp:positionV relativeFrom="paragraph">
                  <wp:posOffset>203200</wp:posOffset>
                </wp:positionV>
                <wp:extent cx="290830" cy="424815"/>
                <wp:effectExtent l="19050" t="19050" r="13970" b="32385"/>
                <wp:wrapNone/>
                <wp:docPr id="116483849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0830" cy="424815"/>
                        </a:xfrm>
                        <a:prstGeom prst="line">
                          <a:avLst/>
                        </a:prstGeom>
                        <a:ln w="539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E1E67"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16pt" to="438.9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" strokecolor="red" strokeweight="4.25pt">
                <v:stroke joinstyle="miter"/>
                <o:lock v:ext="edit" shapetype="f"/>
              </v:line>
            </w:pict>
          </mc:Fallback>
        </mc:AlternateContent>
      </w:r>
      <w:r w:rsidRPr="00764131">
        <w:rPr>
          <w:sz w:val="52"/>
          <w:szCs w:val="52"/>
        </w:rPr>
        <w:t>NO PARKING FIRE LANE</w:t>
      </w:r>
    </w:p>
    <w:p w14:paraId="271BF7D8" w14:textId="77777777" w:rsidR="00C42BE9" w:rsidRDefault="00C42BE9" w:rsidP="00764131">
      <w:pPr>
        <w:pStyle w:val="ListParagraph"/>
        <w:spacing w:after="0" w:line="240" w:lineRule="auto"/>
        <w:ind w:left="1080"/>
        <w:jc w:val="center"/>
        <w:rPr>
          <w:sz w:val="52"/>
          <w:szCs w:val="52"/>
        </w:rPr>
      </w:pPr>
    </w:p>
    <w:p w14:paraId="51F84876" w14:textId="77777777" w:rsidR="00C42BE9" w:rsidRDefault="00C42BE9" w:rsidP="00764131">
      <w:pPr>
        <w:pStyle w:val="ListParagraph"/>
        <w:spacing w:after="0" w:line="240" w:lineRule="auto"/>
        <w:ind w:left="1080"/>
        <w:jc w:val="center"/>
        <w:rPr>
          <w:color w:val="1F4E79" w:themeColor="accent1" w:themeShade="80"/>
        </w:rPr>
      </w:pPr>
    </w:p>
    <w:p w14:paraId="2113C8A1" w14:textId="77777777" w:rsidR="00C42BE9" w:rsidRDefault="00C42BE9" w:rsidP="00C42BE9">
      <w:pPr>
        <w:pStyle w:val="ListParagraph"/>
        <w:numPr>
          <w:ilvl w:val="1"/>
          <w:numId w:val="35"/>
        </w:numPr>
        <w:spacing w:after="0" w:line="240" w:lineRule="auto"/>
        <w:ind w:right="792"/>
        <w:textAlignment w:val="baseline"/>
        <w:rPr>
          <w:rFonts w:cstheme="minorHAnsi"/>
          <w:bCs/>
        </w:rPr>
      </w:pPr>
      <w:r>
        <w:rPr>
          <w:rFonts w:cstheme="minorHAnsi"/>
          <w:bCs/>
        </w:rPr>
        <w:t>Curbs:</w:t>
      </w:r>
    </w:p>
    <w:p w14:paraId="0F04881B"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Curb lettering shall state “NO PARKING-FIRE LANE” or “FIRE LANE-NO PARKING”.</w:t>
      </w:r>
    </w:p>
    <w:p w14:paraId="3BE62F74"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Curb letters shall be a minimum of four (4) inches in height in white reflective lettering with ¾ inch stroke width at twenty-five (25) foot intervals.</w:t>
      </w:r>
    </w:p>
    <w:p w14:paraId="08B73F19" w14:textId="77777777" w:rsidR="00C42BE9" w:rsidRDefault="00C42BE9" w:rsidP="00C42BE9">
      <w:pPr>
        <w:pStyle w:val="ListParagraph"/>
        <w:numPr>
          <w:ilvl w:val="1"/>
          <w:numId w:val="35"/>
        </w:numPr>
        <w:spacing w:after="0" w:line="240" w:lineRule="auto"/>
        <w:ind w:right="792"/>
        <w:textAlignment w:val="baseline"/>
        <w:rPr>
          <w:rFonts w:cstheme="minorHAnsi"/>
          <w:bCs/>
        </w:rPr>
      </w:pPr>
      <w:r>
        <w:rPr>
          <w:rFonts w:cstheme="minorHAnsi"/>
          <w:bCs/>
        </w:rPr>
        <w:t>Signs:</w:t>
      </w:r>
    </w:p>
    <w:p w14:paraId="78FC6045"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When signs are provided identifying a fire apparatus access road, the sign shall be permanently affixed to a stationary post.</w:t>
      </w:r>
    </w:p>
    <w:p w14:paraId="05062E22"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The bottom of the sign shall be a minimum of six (6) feet above the finished grade.</w:t>
      </w:r>
    </w:p>
    <w:p w14:paraId="59247397"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Signs shall have a white reflective background with red reflecting lettering.</w:t>
      </w:r>
    </w:p>
    <w:p w14:paraId="66734C42"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Signs shall have a minimum dimension of twelve (12) inches horizontally by eighteen (18) inches vertically.</w:t>
      </w:r>
    </w:p>
    <w:p w14:paraId="70416919" w14:textId="77777777" w:rsidR="00C42BE9" w:rsidRDefault="00C42BE9" w:rsidP="00C42BE9">
      <w:pPr>
        <w:pStyle w:val="ListParagraph"/>
        <w:numPr>
          <w:ilvl w:val="2"/>
          <w:numId w:val="35"/>
        </w:numPr>
        <w:spacing w:after="0" w:line="240" w:lineRule="auto"/>
        <w:ind w:right="792"/>
        <w:textAlignment w:val="baseline"/>
        <w:rPr>
          <w:rFonts w:cstheme="minorHAnsi"/>
          <w:bCs/>
        </w:rPr>
      </w:pPr>
      <w:r>
        <w:rPr>
          <w:rFonts w:cstheme="minorHAnsi"/>
          <w:bCs/>
        </w:rPr>
        <w:t>Sign lettering shall state “NO PARKING-FIRE LANE” or “FIRE LANE-NO PARKING”.</w:t>
      </w:r>
    </w:p>
    <w:p w14:paraId="1869DE38" w14:textId="13AF8B33" w:rsidR="00C42BE9" w:rsidRPr="008B5CBA" w:rsidRDefault="00C42BE9" w:rsidP="00C42BE9">
      <w:pPr>
        <w:pStyle w:val="ListParagraph"/>
        <w:numPr>
          <w:ilvl w:val="2"/>
          <w:numId w:val="35"/>
        </w:numPr>
        <w:spacing w:after="0" w:line="240" w:lineRule="auto"/>
        <w:ind w:right="792"/>
        <w:textAlignment w:val="baseline"/>
        <w:rPr>
          <w:rFonts w:cstheme="minorHAnsi"/>
          <w:bCs/>
          <w:color w:val="FF0000"/>
        </w:rPr>
      </w:pPr>
      <w:r w:rsidRPr="008B5CBA">
        <w:rPr>
          <w:rFonts w:cstheme="minorHAnsi"/>
          <w:bCs/>
          <w:color w:val="FF0000"/>
        </w:rPr>
        <w:t>Signs shall be provided at intervals that do not exceed fifty (50) feet</w:t>
      </w:r>
      <w:r w:rsidR="008B5CBA" w:rsidRPr="008B5CBA">
        <w:rPr>
          <w:rFonts w:cstheme="minorHAnsi"/>
          <w:bCs/>
          <w:color w:val="FF0000"/>
        </w:rPr>
        <w:t xml:space="preserve"> and provided on both sides of the road</w:t>
      </w:r>
      <w:r w:rsidRPr="008B5CBA">
        <w:rPr>
          <w:rFonts w:cstheme="minorHAnsi"/>
          <w:bCs/>
          <w:color w:val="FF0000"/>
        </w:rPr>
        <w:t>.</w:t>
      </w:r>
    </w:p>
    <w:p w14:paraId="50A299A7" w14:textId="77777777" w:rsidR="00C42BE9" w:rsidRDefault="00C42BE9" w:rsidP="00C42BE9">
      <w:pPr>
        <w:pStyle w:val="ListParagraph"/>
        <w:spacing w:after="0" w:line="240" w:lineRule="auto"/>
        <w:ind w:left="3240" w:right="792"/>
        <w:textAlignment w:val="baseline"/>
        <w:rPr>
          <w:rFonts w:cstheme="minorHAnsi"/>
          <w:bCs/>
        </w:rPr>
      </w:pPr>
    </w:p>
    <w:p w14:paraId="36C0CAC0" w14:textId="1DE828CE" w:rsidR="00C42BE9" w:rsidRPr="00C42BE9" w:rsidRDefault="00C42BE9" w:rsidP="00C42BE9">
      <w:pPr>
        <w:tabs>
          <w:tab w:val="left" w:pos="5552"/>
        </w:tabs>
        <w:spacing w:after="278" w:line="275" w:lineRule="exact"/>
        <w:ind w:right="144"/>
        <w:jc w:val="center"/>
        <w:textAlignment w:val="baseline"/>
        <w:rPr>
          <w:rFonts w:ascii="Verdana" w:eastAsia="Verdana" w:hAnsi="Verdana"/>
          <w:color w:val="000000"/>
          <w:spacing w:val="-11"/>
          <w:sz w:val="21"/>
        </w:rPr>
      </w:pPr>
      <w:r>
        <w:t xml:space="preserve">                        12”</w:t>
      </w:r>
    </w:p>
    <w:p w14:paraId="1D2EF5E7" w14:textId="77777777" w:rsidR="00C42BE9" w:rsidRPr="000E4276" w:rsidRDefault="00C42BE9" w:rsidP="00C42BE9">
      <w:pPr>
        <w:pStyle w:val="ListParagraph"/>
        <w:spacing w:after="278" w:line="275" w:lineRule="exact"/>
        <w:ind w:left="1080" w:right="144"/>
        <w:textAlignment w:val="baseline"/>
        <w:rPr>
          <w:rFonts w:ascii="Verdana" w:eastAsia="Verdana" w:hAnsi="Verdana"/>
          <w:color w:val="000000"/>
          <w:spacing w:val="-11"/>
          <w:sz w:val="21"/>
        </w:rPr>
      </w:pPr>
      <w:r>
        <w:rPr>
          <w:noProof/>
        </w:rPr>
        <mc:AlternateContent>
          <mc:Choice Requires="wps">
            <w:drawing>
              <wp:anchor distT="0" distB="0" distL="114300" distR="114300" simplePos="0" relativeHeight="251669504" behindDoc="0" locked="0" layoutInCell="1" allowOverlap="1" wp14:anchorId="746328F6" wp14:editId="479D7880">
                <wp:simplePos x="0" y="0"/>
                <wp:positionH relativeFrom="margin">
                  <wp:posOffset>2466975</wp:posOffset>
                </wp:positionH>
                <wp:positionV relativeFrom="paragraph">
                  <wp:posOffset>9525</wp:posOffset>
                </wp:positionV>
                <wp:extent cx="1637030" cy="1911985"/>
                <wp:effectExtent l="0" t="0" r="20320" b="12065"/>
                <wp:wrapNone/>
                <wp:docPr id="434236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19119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6CBDC" w14:textId="77777777" w:rsidR="00C42BE9" w:rsidRPr="003936BE" w:rsidRDefault="00C42BE9" w:rsidP="00C42BE9">
                            <w:pPr>
                              <w:jc w:val="center"/>
                              <w:rPr>
                                <w:b/>
                                <w:color w:val="FF0000"/>
                              </w:rPr>
                            </w:pPr>
                            <w:r w:rsidRPr="003936BE">
                              <w:rPr>
                                <w:b/>
                                <w:color w:val="FF0000"/>
                              </w:rPr>
                              <w:t>No</w:t>
                            </w:r>
                          </w:p>
                          <w:p w14:paraId="39776E38" w14:textId="77777777" w:rsidR="00C42BE9" w:rsidRPr="003936BE" w:rsidRDefault="00C42BE9" w:rsidP="00C42BE9">
                            <w:pPr>
                              <w:jc w:val="center"/>
                              <w:rPr>
                                <w:b/>
                                <w:color w:val="FF0000"/>
                              </w:rPr>
                            </w:pPr>
                            <w:r w:rsidRPr="003936BE">
                              <w:rPr>
                                <w:b/>
                                <w:color w:val="FF0000"/>
                              </w:rPr>
                              <w:t>Parking</w:t>
                            </w:r>
                          </w:p>
                          <w:p w14:paraId="35CC3622" w14:textId="77777777" w:rsidR="00C42BE9" w:rsidRPr="003936BE" w:rsidRDefault="00C42BE9" w:rsidP="00C42BE9">
                            <w:pPr>
                              <w:jc w:val="center"/>
                              <w:rPr>
                                <w:b/>
                                <w:color w:val="FF0000"/>
                              </w:rPr>
                            </w:pPr>
                            <w:r w:rsidRPr="003936BE">
                              <w:rPr>
                                <w:b/>
                                <w:color w:val="FF0000"/>
                              </w:rPr>
                              <w:t>Fire Lane</w:t>
                            </w:r>
                          </w:p>
                          <w:p w14:paraId="76457D61" w14:textId="77777777" w:rsidR="00C42BE9" w:rsidRDefault="00C42BE9" w:rsidP="00C42BE9">
                            <w:pPr>
                              <w:jc w:val="center"/>
                              <w:rPr>
                                <w:noProof/>
                              </w:rPr>
                            </w:pPr>
                          </w:p>
                          <w:p w14:paraId="62E7F9EE" w14:textId="77777777" w:rsidR="00C42BE9" w:rsidRDefault="00C42BE9" w:rsidP="00C42BE9">
                            <w:pPr>
                              <w:jc w:val="center"/>
                            </w:pPr>
                            <w:r w:rsidRPr="00E445F8">
                              <w:rPr>
                                <w:noProof/>
                              </w:rPr>
                              <w:drawing>
                                <wp:inline distT="0" distB="0" distL="0" distR="0" wp14:anchorId="5155FE20" wp14:editId="6B02E4CB">
                                  <wp:extent cx="298450" cy="304800"/>
                                  <wp:effectExtent l="0" t="0" r="635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304800"/>
                                          </a:xfrm>
                                          <a:prstGeom prst="rect">
                                            <a:avLst/>
                                          </a:prstGeom>
                                          <a:noFill/>
                                          <a:ln>
                                            <a:noFill/>
                                          </a:ln>
                                        </pic:spPr>
                                      </pic:pic>
                                    </a:graphicData>
                                  </a:graphic>
                                </wp:inline>
                              </w:drawing>
                            </w:r>
                            <w:r>
                              <w:rPr>
                                <w:noProof/>
                              </w:rPr>
                              <w:t xml:space="preserve">                    </w:t>
                            </w:r>
                            <w:r w:rsidRPr="00E445F8">
                              <w:rPr>
                                <w:noProof/>
                              </w:rPr>
                              <w:drawing>
                                <wp:inline distT="0" distB="0" distL="0" distR="0" wp14:anchorId="69103169" wp14:editId="2D44781D">
                                  <wp:extent cx="285750" cy="3048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p w14:paraId="786C1DDD" w14:textId="77777777" w:rsidR="00C42BE9" w:rsidRDefault="00C42BE9" w:rsidP="00C42B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328F6" id="Rectangle 1" o:spid="_x0000_s1026" style="position:absolute;left:0;text-align:left;margin-left:194.25pt;margin-top:.75pt;width:128.9pt;height:150.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" fillcolor="white [3212]" strokecolor="black [3213]" strokeweight="1pt">
                <v:path arrowok="t"/>
                <v:textbox>
                  <w:txbxContent>
                    <w:p w14:paraId="0576CBDC" w14:textId="77777777" w:rsidR="00C42BE9" w:rsidRPr="003936BE" w:rsidRDefault="00C42BE9" w:rsidP="00C42BE9">
                      <w:pPr>
                        <w:jc w:val="center"/>
                        <w:rPr>
                          <w:b/>
                          <w:color w:val="FF0000"/>
                        </w:rPr>
                      </w:pPr>
                      <w:r w:rsidRPr="003936BE">
                        <w:rPr>
                          <w:b/>
                          <w:color w:val="FF0000"/>
                        </w:rPr>
                        <w:t>No</w:t>
                      </w:r>
                    </w:p>
                    <w:p w14:paraId="39776E38" w14:textId="77777777" w:rsidR="00C42BE9" w:rsidRPr="003936BE" w:rsidRDefault="00C42BE9" w:rsidP="00C42BE9">
                      <w:pPr>
                        <w:jc w:val="center"/>
                        <w:rPr>
                          <w:b/>
                          <w:color w:val="FF0000"/>
                        </w:rPr>
                      </w:pPr>
                      <w:r w:rsidRPr="003936BE">
                        <w:rPr>
                          <w:b/>
                          <w:color w:val="FF0000"/>
                        </w:rPr>
                        <w:t>Parking</w:t>
                      </w:r>
                    </w:p>
                    <w:p w14:paraId="35CC3622" w14:textId="77777777" w:rsidR="00C42BE9" w:rsidRPr="003936BE" w:rsidRDefault="00C42BE9" w:rsidP="00C42BE9">
                      <w:pPr>
                        <w:jc w:val="center"/>
                        <w:rPr>
                          <w:b/>
                          <w:color w:val="FF0000"/>
                        </w:rPr>
                      </w:pPr>
                      <w:r w:rsidRPr="003936BE">
                        <w:rPr>
                          <w:b/>
                          <w:color w:val="FF0000"/>
                        </w:rPr>
                        <w:t>Fire Lane</w:t>
                      </w:r>
                    </w:p>
                    <w:p w14:paraId="76457D61" w14:textId="77777777" w:rsidR="00C42BE9" w:rsidRDefault="00C42BE9" w:rsidP="00C42BE9">
                      <w:pPr>
                        <w:jc w:val="center"/>
                        <w:rPr>
                          <w:noProof/>
                        </w:rPr>
                      </w:pPr>
                    </w:p>
                    <w:p w14:paraId="62E7F9EE" w14:textId="77777777" w:rsidR="00C42BE9" w:rsidRDefault="00C42BE9" w:rsidP="00C42BE9">
                      <w:pPr>
                        <w:jc w:val="center"/>
                      </w:pPr>
                      <w:r w:rsidRPr="00E445F8">
                        <w:rPr>
                          <w:noProof/>
                        </w:rPr>
                        <w:drawing>
                          <wp:inline distT="0" distB="0" distL="0" distR="0" wp14:anchorId="5155FE20" wp14:editId="6B02E4CB">
                            <wp:extent cx="298450" cy="304800"/>
                            <wp:effectExtent l="0" t="0" r="635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304800"/>
                                    </a:xfrm>
                                    <a:prstGeom prst="rect">
                                      <a:avLst/>
                                    </a:prstGeom>
                                    <a:noFill/>
                                    <a:ln>
                                      <a:noFill/>
                                    </a:ln>
                                  </pic:spPr>
                                </pic:pic>
                              </a:graphicData>
                            </a:graphic>
                          </wp:inline>
                        </w:drawing>
                      </w:r>
                      <w:r>
                        <w:rPr>
                          <w:noProof/>
                        </w:rPr>
                        <w:t xml:space="preserve">                    </w:t>
                      </w:r>
                      <w:r w:rsidRPr="00E445F8">
                        <w:rPr>
                          <w:noProof/>
                        </w:rPr>
                        <w:drawing>
                          <wp:inline distT="0" distB="0" distL="0" distR="0" wp14:anchorId="69103169" wp14:editId="2D44781D">
                            <wp:extent cx="285750" cy="3048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noFill/>
                                    <a:ln>
                                      <a:noFill/>
                                    </a:ln>
                                  </pic:spPr>
                                </pic:pic>
                              </a:graphicData>
                            </a:graphic>
                          </wp:inline>
                        </w:drawing>
                      </w:r>
                    </w:p>
                    <w:p w14:paraId="786C1DDD" w14:textId="77777777" w:rsidR="00C42BE9" w:rsidRDefault="00C42BE9" w:rsidP="00C42BE9">
                      <w:pPr>
                        <w:jc w:val="center"/>
                      </w:pPr>
                    </w:p>
                  </w:txbxContent>
                </v:textbox>
                <w10:wrap anchorx="margin"/>
              </v:rect>
            </w:pict>
          </mc:Fallback>
        </mc:AlternateContent>
      </w:r>
    </w:p>
    <w:p w14:paraId="2D9C63B4" w14:textId="77777777" w:rsidR="00C42BE9" w:rsidRPr="00C42BE9" w:rsidRDefault="00C42BE9" w:rsidP="00C42BE9">
      <w:pPr>
        <w:spacing w:line="326" w:lineRule="exact"/>
        <w:ind w:left="720" w:right="1512"/>
        <w:textAlignment w:val="baseline"/>
        <w:rPr>
          <w:rFonts w:eastAsia="Times New Roman"/>
          <w:color w:val="000000"/>
          <w:sz w:val="28"/>
        </w:rPr>
      </w:pPr>
    </w:p>
    <w:p w14:paraId="63A9C07D" w14:textId="77777777" w:rsidR="00C42BE9" w:rsidRPr="00C42BE9" w:rsidRDefault="00C42BE9" w:rsidP="00C42BE9">
      <w:pPr>
        <w:tabs>
          <w:tab w:val="left" w:pos="7017"/>
        </w:tabs>
        <w:spacing w:line="326" w:lineRule="exact"/>
        <w:ind w:left="720" w:right="1512"/>
        <w:textAlignment w:val="baseline"/>
        <w:rPr>
          <w:rFonts w:eastAsia="Times New Roman"/>
          <w:color w:val="000000"/>
          <w:sz w:val="28"/>
        </w:rPr>
      </w:pPr>
      <w:r w:rsidRPr="00C42BE9">
        <w:rPr>
          <w:rFonts w:eastAsia="Times New Roman"/>
          <w:color w:val="000000"/>
          <w:sz w:val="28"/>
        </w:rPr>
        <w:tab/>
      </w:r>
    </w:p>
    <w:p w14:paraId="024A5BEC" w14:textId="31FEBB8A" w:rsidR="00C42BE9" w:rsidRPr="000E4276" w:rsidRDefault="00C42BE9" w:rsidP="00C42BE9">
      <w:pPr>
        <w:pStyle w:val="ListParagraph"/>
        <w:tabs>
          <w:tab w:val="left" w:pos="7017"/>
        </w:tabs>
        <w:spacing w:line="326" w:lineRule="exact"/>
        <w:ind w:left="1080" w:right="1512"/>
        <w:textAlignment w:val="baseline"/>
        <w:rPr>
          <w:rFonts w:eastAsia="Times New Roman"/>
          <w:color w:val="000000"/>
          <w:sz w:val="28"/>
        </w:rPr>
      </w:pPr>
      <w:r>
        <w:rPr>
          <w:rFonts w:eastAsia="Times New Roman"/>
          <w:color w:val="000000"/>
          <w:sz w:val="28"/>
        </w:rPr>
        <w:tab/>
      </w:r>
      <w:r>
        <w:t>18”</w:t>
      </w:r>
    </w:p>
    <w:p w14:paraId="79B51E69" w14:textId="77777777" w:rsidR="00C42BE9" w:rsidRPr="000E4276" w:rsidRDefault="00C42BE9" w:rsidP="00C42BE9">
      <w:pPr>
        <w:pStyle w:val="ListParagraph"/>
        <w:spacing w:line="326" w:lineRule="exact"/>
        <w:ind w:left="1080" w:right="1512"/>
        <w:textAlignment w:val="baseline"/>
        <w:rPr>
          <w:rFonts w:eastAsia="Times New Roman"/>
          <w:color w:val="000000"/>
          <w:sz w:val="28"/>
        </w:rPr>
      </w:pPr>
    </w:p>
    <w:p w14:paraId="345C8C65" w14:textId="7DE9BEF0" w:rsidR="00C42BE9" w:rsidRPr="000E4276" w:rsidRDefault="00C42BE9" w:rsidP="00C42BE9">
      <w:pPr>
        <w:pStyle w:val="ListParagraph"/>
        <w:spacing w:line="326" w:lineRule="exact"/>
        <w:ind w:left="1080" w:right="1512"/>
        <w:textAlignment w:val="baseline"/>
        <w:rPr>
          <w:rFonts w:eastAsia="Times New Roman"/>
          <w:color w:val="000000"/>
          <w:sz w:val="28"/>
        </w:rPr>
      </w:pPr>
      <w:r>
        <w:rPr>
          <w:rFonts w:eastAsia="Times New Roman"/>
          <w:color w:val="000000"/>
          <w:sz w:val="28"/>
        </w:rPr>
        <w:t xml:space="preserve">  </w:t>
      </w:r>
    </w:p>
    <w:p w14:paraId="5D82DEF9" w14:textId="77777777" w:rsidR="00C42BE9" w:rsidRPr="000E4276" w:rsidRDefault="00C42BE9" w:rsidP="00C42BE9">
      <w:pPr>
        <w:pStyle w:val="ListParagraph"/>
        <w:spacing w:line="326" w:lineRule="exact"/>
        <w:ind w:left="1080" w:right="1512"/>
        <w:textAlignment w:val="baseline"/>
        <w:rPr>
          <w:rFonts w:eastAsia="Times New Roman"/>
          <w:color w:val="000000"/>
          <w:sz w:val="28"/>
        </w:rPr>
      </w:pPr>
    </w:p>
    <w:p w14:paraId="00B0DFF6" w14:textId="77777777" w:rsidR="00C42BE9" w:rsidRPr="000E4276" w:rsidRDefault="00C42BE9" w:rsidP="00C42BE9">
      <w:pPr>
        <w:pStyle w:val="ListParagraph"/>
        <w:spacing w:line="326" w:lineRule="exact"/>
        <w:ind w:left="1080" w:right="1512"/>
        <w:textAlignment w:val="baseline"/>
        <w:rPr>
          <w:rFonts w:eastAsia="Times New Roman"/>
          <w:color w:val="000000"/>
          <w:sz w:val="28"/>
        </w:rPr>
      </w:pPr>
    </w:p>
    <w:p w14:paraId="6C4E32F6" w14:textId="452C8F21" w:rsidR="00C42BE9" w:rsidRPr="00C93B2F" w:rsidRDefault="00C42BE9" w:rsidP="00C42BE9">
      <w:pPr>
        <w:pStyle w:val="ListParagraph"/>
        <w:ind w:left="1080"/>
        <w:jc w:val="center"/>
      </w:pPr>
      <w:r w:rsidRPr="00C93B2F">
        <w:t>Sign</w:t>
      </w:r>
    </w:p>
    <w:p w14:paraId="0F06010E" w14:textId="77777777" w:rsidR="00C42BE9" w:rsidRDefault="00C42BE9" w:rsidP="00C42BE9">
      <w:pPr>
        <w:pStyle w:val="ListParagraph"/>
        <w:ind w:left="1080"/>
      </w:pPr>
      <w:r>
        <w:t xml:space="preserve">                                              </w:t>
      </w:r>
      <w:r w:rsidRPr="00C93B2F">
        <w:t>White Background with Red Letters</w:t>
      </w:r>
    </w:p>
    <w:p w14:paraId="03D51859" w14:textId="77777777" w:rsidR="00C42BE9" w:rsidRDefault="00C42BE9" w:rsidP="00C42BE9">
      <w:pPr>
        <w:pStyle w:val="ListParagraph"/>
        <w:spacing w:after="0" w:line="240" w:lineRule="auto"/>
        <w:ind w:left="1080"/>
        <w:rPr>
          <w:color w:val="1F4E79" w:themeColor="accent1" w:themeShade="80"/>
        </w:rPr>
      </w:pPr>
    </w:p>
    <w:p w14:paraId="2733ED5F" w14:textId="448D32C7" w:rsidR="00C42BE9" w:rsidRPr="00C42BE9" w:rsidRDefault="00C42BE9" w:rsidP="00C42BE9">
      <w:pPr>
        <w:pStyle w:val="ListParagraph"/>
        <w:numPr>
          <w:ilvl w:val="0"/>
          <w:numId w:val="35"/>
        </w:numPr>
        <w:spacing w:after="0" w:line="240" w:lineRule="auto"/>
        <w:ind w:right="792"/>
        <w:textAlignment w:val="baseline"/>
        <w:rPr>
          <w:rFonts w:cstheme="minorHAnsi"/>
          <w:bCs/>
        </w:rPr>
      </w:pPr>
      <w:r w:rsidRPr="00C42BE9">
        <w:rPr>
          <w:rFonts w:cstheme="minorHAnsi"/>
          <w:bCs/>
        </w:rPr>
        <w:t>New construction:</w:t>
      </w:r>
    </w:p>
    <w:p w14:paraId="0E2617FA" w14:textId="77777777" w:rsidR="00C42BE9" w:rsidRDefault="00C42BE9" w:rsidP="00C42BE9">
      <w:pPr>
        <w:pStyle w:val="ListParagraph"/>
        <w:numPr>
          <w:ilvl w:val="1"/>
          <w:numId w:val="35"/>
        </w:numPr>
        <w:spacing w:after="0" w:line="240" w:lineRule="auto"/>
        <w:ind w:right="792"/>
        <w:textAlignment w:val="baseline"/>
        <w:rPr>
          <w:rFonts w:cstheme="minorHAnsi"/>
          <w:bCs/>
        </w:rPr>
      </w:pPr>
      <w:r>
        <w:rPr>
          <w:rFonts w:cstheme="minorHAnsi"/>
          <w:bCs/>
        </w:rPr>
        <w:t>Before the start of construction, the owner or owner’s legal representative shall meet with the Fire Chief or their designee on the location of the proposed fire apparatus access road once the fire apparatus access road enters the private property.</w:t>
      </w:r>
    </w:p>
    <w:p w14:paraId="667289B7" w14:textId="77777777" w:rsidR="00C42BE9" w:rsidRDefault="00C42BE9" w:rsidP="00C42BE9">
      <w:pPr>
        <w:pStyle w:val="ListParagraph"/>
        <w:numPr>
          <w:ilvl w:val="1"/>
          <w:numId w:val="35"/>
        </w:numPr>
        <w:spacing w:after="0" w:line="240" w:lineRule="auto"/>
        <w:ind w:right="792"/>
        <w:textAlignment w:val="baseline"/>
        <w:rPr>
          <w:rFonts w:cstheme="minorHAnsi"/>
          <w:bCs/>
        </w:rPr>
      </w:pPr>
      <w:r>
        <w:rPr>
          <w:rFonts w:cstheme="minorHAnsi"/>
          <w:bCs/>
        </w:rPr>
        <w:t>A site plan shall be submitted to the Fire Chief or their designee, identifying the location of the fire apparatus access road starting from where the fire apparatus access road enters the private property.</w:t>
      </w:r>
    </w:p>
    <w:p w14:paraId="531A1EA6" w14:textId="77777777" w:rsidR="00C42BE9" w:rsidRDefault="00C42BE9" w:rsidP="00C42BE9">
      <w:pPr>
        <w:pStyle w:val="ListParagraph"/>
        <w:numPr>
          <w:ilvl w:val="0"/>
          <w:numId w:val="35"/>
        </w:numPr>
        <w:spacing w:after="0" w:line="240" w:lineRule="auto"/>
        <w:ind w:right="792"/>
        <w:textAlignment w:val="baseline"/>
        <w:rPr>
          <w:rFonts w:cstheme="minorHAnsi"/>
          <w:bCs/>
        </w:rPr>
      </w:pPr>
      <w:r>
        <w:rPr>
          <w:rFonts w:cstheme="minorHAnsi"/>
          <w:bCs/>
        </w:rPr>
        <w:t>Existing fire apparatus access road:</w:t>
      </w:r>
    </w:p>
    <w:p w14:paraId="2C16B919" w14:textId="77777777" w:rsidR="00C42BE9" w:rsidRDefault="00C42BE9" w:rsidP="00C42BE9">
      <w:pPr>
        <w:pStyle w:val="ListParagraph"/>
        <w:numPr>
          <w:ilvl w:val="1"/>
          <w:numId w:val="35"/>
        </w:numPr>
        <w:spacing w:after="0" w:line="240" w:lineRule="auto"/>
        <w:ind w:right="792"/>
        <w:textAlignment w:val="baseline"/>
        <w:rPr>
          <w:rFonts w:cstheme="minorHAnsi"/>
          <w:bCs/>
        </w:rPr>
      </w:pPr>
      <w:r>
        <w:rPr>
          <w:rFonts w:cstheme="minorHAnsi"/>
          <w:bCs/>
        </w:rPr>
        <w:t xml:space="preserve">No changes are permitted to an existing fire apparatus access road, including location, striping, lettering, or signage, </w:t>
      </w:r>
      <w:r w:rsidRPr="002A567A">
        <w:rPr>
          <w:rFonts w:cstheme="minorHAnsi"/>
          <w:bCs/>
        </w:rPr>
        <w:t>without the approval of the Fire Chief or their designee.</w:t>
      </w:r>
    </w:p>
    <w:p w14:paraId="7EC7B20B" w14:textId="77777777" w:rsidR="00C42BE9" w:rsidRDefault="00C42BE9" w:rsidP="00C42BE9">
      <w:pPr>
        <w:pStyle w:val="ListParagraph"/>
        <w:numPr>
          <w:ilvl w:val="1"/>
          <w:numId w:val="35"/>
        </w:numPr>
        <w:spacing w:after="0" w:line="240" w:lineRule="auto"/>
        <w:ind w:right="792"/>
        <w:textAlignment w:val="baseline"/>
        <w:rPr>
          <w:rFonts w:cstheme="minorHAnsi"/>
          <w:bCs/>
        </w:rPr>
      </w:pPr>
      <w:r>
        <w:rPr>
          <w:rFonts w:cstheme="minorHAnsi"/>
          <w:bCs/>
        </w:rPr>
        <w:t>When changes are required to an existing fire apparatus access road, a site plan, including location, striping letters, or signage, shall be submitted to the Fire Chief or their designee for review and approval.</w:t>
      </w:r>
    </w:p>
    <w:p w14:paraId="4E065884" w14:textId="14AE799C" w:rsidR="00C42BE9" w:rsidRPr="00F74E76" w:rsidRDefault="00C42BE9" w:rsidP="00C42BE9">
      <w:pPr>
        <w:pStyle w:val="ListParagraph"/>
        <w:numPr>
          <w:ilvl w:val="0"/>
          <w:numId w:val="35"/>
        </w:numPr>
        <w:spacing w:after="0" w:line="240" w:lineRule="auto"/>
        <w:ind w:right="792"/>
        <w:textAlignment w:val="baseline"/>
        <w:rPr>
          <w:rFonts w:cstheme="minorHAnsi"/>
          <w:bCs/>
        </w:rPr>
      </w:pPr>
      <w:r w:rsidRPr="00F74E76">
        <w:rPr>
          <w:rFonts w:cstheme="minorHAnsi"/>
          <w:bCs/>
        </w:rPr>
        <w:t>The minimum turning radius will be determined by the largest turning</w:t>
      </w:r>
      <w:r>
        <w:rPr>
          <w:rFonts w:cstheme="minorHAnsi"/>
          <w:bCs/>
        </w:rPr>
        <w:t xml:space="preserve"> </w:t>
      </w:r>
      <w:r w:rsidRPr="002A567A">
        <w:rPr>
          <w:rFonts w:cstheme="minorHAnsi"/>
          <w:bCs/>
        </w:rPr>
        <w:t>radius</w:t>
      </w:r>
      <w:r w:rsidRPr="00F74E76">
        <w:rPr>
          <w:rFonts w:cstheme="minorHAnsi"/>
          <w:bCs/>
        </w:rPr>
        <w:t xml:space="preserve"> </w:t>
      </w:r>
      <w:r>
        <w:rPr>
          <w:rFonts w:cstheme="minorHAnsi"/>
          <w:bCs/>
        </w:rPr>
        <w:t>to the Greenfield Fire Territory.</w:t>
      </w:r>
    </w:p>
    <w:p w14:paraId="647E97FE" w14:textId="77777777" w:rsidR="00C42BE9" w:rsidRPr="00F74E76" w:rsidRDefault="00C42BE9" w:rsidP="00C42BE9">
      <w:pPr>
        <w:pStyle w:val="ListParagraph"/>
        <w:numPr>
          <w:ilvl w:val="0"/>
          <w:numId w:val="35"/>
        </w:numPr>
        <w:spacing w:after="0" w:line="240" w:lineRule="auto"/>
        <w:ind w:right="792"/>
        <w:textAlignment w:val="baseline"/>
        <w:rPr>
          <w:rFonts w:cstheme="minorHAnsi"/>
          <w:bCs/>
        </w:rPr>
      </w:pPr>
      <w:r w:rsidRPr="00F74E76">
        <w:rPr>
          <w:rFonts w:cstheme="minorHAnsi"/>
          <w:bCs/>
        </w:rPr>
        <w:t xml:space="preserve">Please reference Appendix D of the </w:t>
      </w:r>
      <w:r w:rsidRPr="002A567A">
        <w:rPr>
          <w:rFonts w:cstheme="minorHAnsi"/>
          <w:bCs/>
        </w:rPr>
        <w:t xml:space="preserve">Indiana Fire Code </w:t>
      </w:r>
      <w:r w:rsidRPr="00F74E76">
        <w:rPr>
          <w:rFonts w:cstheme="minorHAnsi"/>
          <w:bCs/>
        </w:rPr>
        <w:t>for additional information on fire apparatus access roads.</w:t>
      </w:r>
    </w:p>
    <w:p w14:paraId="6C5BE7D9" w14:textId="77777777" w:rsidR="00C42BE9" w:rsidRDefault="00C42BE9" w:rsidP="00C42BE9">
      <w:pPr>
        <w:spacing w:after="0" w:line="240" w:lineRule="auto"/>
        <w:ind w:left="720"/>
        <w:rPr>
          <w:color w:val="1F4E79" w:themeColor="accent1" w:themeShade="80"/>
        </w:rPr>
      </w:pPr>
    </w:p>
    <w:p w14:paraId="636D1B51" w14:textId="28138460" w:rsidR="00C42BE9" w:rsidRDefault="00C42BE9" w:rsidP="00C42BE9">
      <w:pPr>
        <w:spacing w:after="0" w:line="240" w:lineRule="auto"/>
        <w:rPr>
          <w:color w:val="1F4E79" w:themeColor="accent1" w:themeShade="80"/>
        </w:rPr>
      </w:pPr>
      <w:r w:rsidRPr="006B0779">
        <w:rPr>
          <w:color w:val="1F4E79" w:themeColor="accent1" w:themeShade="80"/>
        </w:rPr>
        <w:t>₴ 91.0</w:t>
      </w:r>
      <w:r>
        <w:rPr>
          <w:color w:val="1F4E79" w:themeColor="accent1" w:themeShade="80"/>
        </w:rPr>
        <w:t>82</w:t>
      </w:r>
      <w:r w:rsidRPr="006B0779">
        <w:rPr>
          <w:color w:val="1F4E79" w:themeColor="accent1" w:themeShade="80"/>
        </w:rPr>
        <w:t xml:space="preserve"> </w:t>
      </w:r>
      <w:r>
        <w:rPr>
          <w:color w:val="1F4E79" w:themeColor="accent1" w:themeShade="80"/>
        </w:rPr>
        <w:t>FIRE APPARATUS ACCESS ROAD GATES AND BARRICADES</w:t>
      </w:r>
    </w:p>
    <w:p w14:paraId="571E17CB" w14:textId="77777777" w:rsidR="00C42BE9" w:rsidRDefault="00C42BE9" w:rsidP="00C42BE9">
      <w:pPr>
        <w:spacing w:after="0" w:line="240" w:lineRule="auto"/>
        <w:rPr>
          <w:color w:val="1F4E79" w:themeColor="accent1" w:themeShade="80"/>
        </w:rPr>
      </w:pPr>
    </w:p>
    <w:p w14:paraId="44FC71EE" w14:textId="72A09D5A" w:rsidR="00C42BE9" w:rsidRPr="00C42BE9" w:rsidRDefault="00C42BE9" w:rsidP="00AA1D9D">
      <w:pPr>
        <w:pStyle w:val="ListParagraph"/>
        <w:numPr>
          <w:ilvl w:val="0"/>
          <w:numId w:val="36"/>
        </w:numPr>
        <w:spacing w:after="0" w:line="240" w:lineRule="auto"/>
        <w:ind w:right="792"/>
        <w:textAlignment w:val="baseline"/>
        <w:rPr>
          <w:rFonts w:cstheme="minorHAnsi"/>
          <w:bCs/>
        </w:rPr>
      </w:pPr>
      <w:r w:rsidRPr="00C42BE9">
        <w:rPr>
          <w:rFonts w:cstheme="minorHAnsi"/>
          <w:bCs/>
        </w:rPr>
        <w:t>The Fire Chief, or their designee, may approve the installation of gates or other barricades across fire apparatus access roads that are not a part of the public right-of-way.</w:t>
      </w:r>
    </w:p>
    <w:p w14:paraId="23AB956C" w14:textId="77777777" w:rsidR="00C42BE9" w:rsidRDefault="00C42BE9" w:rsidP="00AA1D9D">
      <w:pPr>
        <w:pStyle w:val="ListParagraph"/>
        <w:numPr>
          <w:ilvl w:val="0"/>
          <w:numId w:val="36"/>
        </w:numPr>
        <w:spacing w:after="0" w:line="240" w:lineRule="auto"/>
        <w:ind w:right="792"/>
        <w:textAlignment w:val="baseline"/>
        <w:rPr>
          <w:rFonts w:cstheme="minorHAnsi"/>
          <w:bCs/>
        </w:rPr>
      </w:pPr>
      <w:r>
        <w:rPr>
          <w:rFonts w:cstheme="minorHAnsi"/>
          <w:bCs/>
        </w:rPr>
        <w:t>Approved gates or barricades shall be provided and maintained by the property owner.</w:t>
      </w:r>
    </w:p>
    <w:p w14:paraId="08902189" w14:textId="77777777" w:rsidR="00C42BE9" w:rsidRDefault="00C42BE9" w:rsidP="00AA1D9D">
      <w:pPr>
        <w:pStyle w:val="ListParagraph"/>
        <w:numPr>
          <w:ilvl w:val="0"/>
          <w:numId w:val="36"/>
        </w:numPr>
        <w:spacing w:after="0" w:line="240" w:lineRule="auto"/>
        <w:ind w:right="792"/>
        <w:textAlignment w:val="baseline"/>
        <w:rPr>
          <w:rFonts w:cstheme="minorHAnsi"/>
          <w:bCs/>
        </w:rPr>
      </w:pPr>
      <w:r>
        <w:rPr>
          <w:rFonts w:cstheme="minorHAnsi"/>
          <w:bCs/>
        </w:rPr>
        <w:t xml:space="preserve">When approved gates or barricades are locked, the owner shall provide and maintain </w:t>
      </w:r>
      <w:r w:rsidRPr="002A567A">
        <w:rPr>
          <w:rFonts w:cstheme="minorHAnsi"/>
          <w:bCs/>
        </w:rPr>
        <w:t>an access key system approved by the AHJ.</w:t>
      </w:r>
    </w:p>
    <w:p w14:paraId="300745E3" w14:textId="77777777" w:rsidR="00C42BE9" w:rsidRDefault="00C42BE9" w:rsidP="00C42BE9">
      <w:pPr>
        <w:spacing w:after="0" w:line="240" w:lineRule="auto"/>
        <w:rPr>
          <w:color w:val="1F4E79" w:themeColor="accent1" w:themeShade="80"/>
        </w:rPr>
      </w:pPr>
    </w:p>
    <w:p w14:paraId="531292D6" w14:textId="5F601962" w:rsidR="00C42BE9" w:rsidRDefault="00C42BE9" w:rsidP="00C42BE9">
      <w:pPr>
        <w:spacing w:after="0" w:line="240" w:lineRule="auto"/>
        <w:rPr>
          <w:color w:val="1F4E79" w:themeColor="accent1" w:themeShade="80"/>
        </w:rPr>
      </w:pPr>
      <w:r w:rsidRPr="006B0779">
        <w:rPr>
          <w:color w:val="1F4E79" w:themeColor="accent1" w:themeShade="80"/>
        </w:rPr>
        <w:t>₴ 91.0</w:t>
      </w:r>
      <w:r>
        <w:rPr>
          <w:color w:val="1F4E79" w:themeColor="accent1" w:themeShade="80"/>
        </w:rPr>
        <w:t>83</w:t>
      </w:r>
      <w:r w:rsidRPr="006B0779">
        <w:rPr>
          <w:color w:val="1F4E79" w:themeColor="accent1" w:themeShade="80"/>
        </w:rPr>
        <w:t xml:space="preserve"> </w:t>
      </w:r>
      <w:r>
        <w:rPr>
          <w:color w:val="1F4E79" w:themeColor="accent1" w:themeShade="80"/>
        </w:rPr>
        <w:t>KEY BOXES</w:t>
      </w:r>
    </w:p>
    <w:p w14:paraId="082BF1E8" w14:textId="77777777" w:rsidR="00C42BE9" w:rsidRDefault="00C42BE9" w:rsidP="00C42BE9">
      <w:pPr>
        <w:spacing w:after="0" w:line="240" w:lineRule="auto"/>
        <w:rPr>
          <w:color w:val="1F4E79" w:themeColor="accent1" w:themeShade="80"/>
        </w:rPr>
      </w:pPr>
    </w:p>
    <w:p w14:paraId="7B60DBB1" w14:textId="4CE15783" w:rsidR="00C42BE9" w:rsidRPr="002A567A" w:rsidRDefault="00C42BE9" w:rsidP="00AA1D9D">
      <w:pPr>
        <w:pStyle w:val="ListParagraph"/>
        <w:numPr>
          <w:ilvl w:val="0"/>
          <w:numId w:val="37"/>
        </w:numPr>
        <w:spacing w:after="0" w:line="240" w:lineRule="auto"/>
        <w:ind w:right="792"/>
        <w:textAlignment w:val="baseline"/>
        <w:rPr>
          <w:rFonts w:cstheme="minorHAnsi"/>
          <w:bCs/>
        </w:rPr>
      </w:pPr>
      <w:r w:rsidRPr="002A567A">
        <w:rPr>
          <w:rFonts w:cstheme="minorHAnsi"/>
          <w:bCs/>
        </w:rPr>
        <w:t xml:space="preserve">The </w:t>
      </w:r>
      <w:r w:rsidR="007F67E1">
        <w:rPr>
          <w:rFonts w:cstheme="minorHAnsi"/>
          <w:bCs/>
        </w:rPr>
        <w:t>Fire Chief, or their designee,</w:t>
      </w:r>
      <w:r w:rsidR="007F67E1" w:rsidRPr="00CA29B7">
        <w:rPr>
          <w:rFonts w:cstheme="minorHAnsi"/>
          <w:bCs/>
          <w:color w:val="FF0000"/>
        </w:rPr>
        <w:t xml:space="preserve"> </w:t>
      </w:r>
      <w:r w:rsidRPr="002A567A">
        <w:rPr>
          <w:rFonts w:cstheme="minorHAnsi"/>
          <w:bCs/>
        </w:rPr>
        <w:t>may institute an emergency key or access system or an approved access key system.</w:t>
      </w:r>
    </w:p>
    <w:p w14:paraId="4DD90C83" w14:textId="0F7F5975" w:rsidR="00C42BE9" w:rsidRDefault="00C42BE9" w:rsidP="00AA1D9D">
      <w:pPr>
        <w:pStyle w:val="ListParagraph"/>
        <w:numPr>
          <w:ilvl w:val="0"/>
          <w:numId w:val="37"/>
        </w:numPr>
        <w:spacing w:after="0" w:line="240" w:lineRule="auto"/>
        <w:ind w:right="792"/>
        <w:textAlignment w:val="baseline"/>
        <w:rPr>
          <w:rFonts w:cstheme="minorHAnsi"/>
          <w:bCs/>
        </w:rPr>
      </w:pPr>
      <w:r>
        <w:rPr>
          <w:rFonts w:cstheme="minorHAnsi"/>
          <w:bCs/>
        </w:rPr>
        <w:t>Key boxes shall be manufactured by the Knox Company and keyed to the Greenfield Fire Territory’s j</w:t>
      </w:r>
      <w:r w:rsidRPr="00F74E76">
        <w:rPr>
          <w:rFonts w:cstheme="minorHAnsi"/>
          <w:bCs/>
        </w:rPr>
        <w:t>urisdiction</w:t>
      </w:r>
      <w:r>
        <w:rPr>
          <w:rFonts w:cstheme="minorHAnsi"/>
          <w:bCs/>
        </w:rPr>
        <w:t>.</w:t>
      </w:r>
    </w:p>
    <w:p w14:paraId="1AC1D722" w14:textId="77777777" w:rsidR="00C42BE9" w:rsidRDefault="00C42BE9" w:rsidP="00AA1D9D">
      <w:pPr>
        <w:pStyle w:val="ListParagraph"/>
        <w:numPr>
          <w:ilvl w:val="0"/>
          <w:numId w:val="37"/>
        </w:numPr>
        <w:spacing w:after="0" w:line="240" w:lineRule="auto"/>
        <w:ind w:right="792"/>
        <w:textAlignment w:val="baseline"/>
        <w:rPr>
          <w:rFonts w:cstheme="minorHAnsi"/>
          <w:bCs/>
        </w:rPr>
      </w:pPr>
      <w:r>
        <w:rPr>
          <w:rFonts w:cstheme="minorHAnsi"/>
          <w:bCs/>
        </w:rPr>
        <w:t>Key boxes shall be installed in a location approved by the Fire Chief or their designee.</w:t>
      </w:r>
    </w:p>
    <w:p w14:paraId="1966E927" w14:textId="77777777" w:rsidR="00C42BE9" w:rsidRPr="00F74E76" w:rsidRDefault="00C42BE9" w:rsidP="00AA1D9D">
      <w:pPr>
        <w:pStyle w:val="ListParagraph"/>
        <w:numPr>
          <w:ilvl w:val="1"/>
          <w:numId w:val="37"/>
        </w:numPr>
        <w:spacing w:after="0" w:line="240" w:lineRule="auto"/>
        <w:ind w:right="792"/>
        <w:textAlignment w:val="baseline"/>
        <w:rPr>
          <w:rFonts w:cstheme="minorHAnsi"/>
          <w:bCs/>
        </w:rPr>
      </w:pPr>
      <w:r w:rsidRPr="00F74E76">
        <w:rPr>
          <w:rFonts w:cstheme="minorHAnsi"/>
          <w:bCs/>
        </w:rPr>
        <w:t>The appropriate size of the Knox Box shall be large enough to accommodate all keys for emergency access.</w:t>
      </w:r>
    </w:p>
    <w:p w14:paraId="1C0B40AE" w14:textId="77777777" w:rsidR="00C42BE9" w:rsidRPr="00F74E76" w:rsidRDefault="00C42BE9" w:rsidP="00AA1D9D">
      <w:pPr>
        <w:pStyle w:val="ListParagraph"/>
        <w:numPr>
          <w:ilvl w:val="1"/>
          <w:numId w:val="37"/>
        </w:numPr>
        <w:spacing w:after="0" w:line="240" w:lineRule="auto"/>
        <w:ind w:right="792"/>
        <w:textAlignment w:val="baseline"/>
        <w:rPr>
          <w:rFonts w:cstheme="minorHAnsi"/>
          <w:bCs/>
        </w:rPr>
      </w:pPr>
      <w:r w:rsidRPr="00F74E76">
        <w:rPr>
          <w:rFonts w:cstheme="minorHAnsi"/>
          <w:bCs/>
        </w:rPr>
        <w:lastRenderedPageBreak/>
        <w:t>The Fire Chief, or their designee, may require additional Knox Boxes based on the hazards or size of the building.</w:t>
      </w:r>
    </w:p>
    <w:p w14:paraId="76BD1FEF" w14:textId="77777777" w:rsidR="00C42BE9" w:rsidRDefault="00C42BE9" w:rsidP="00AA1D9D">
      <w:pPr>
        <w:pStyle w:val="ListParagraph"/>
        <w:numPr>
          <w:ilvl w:val="0"/>
          <w:numId w:val="37"/>
        </w:numPr>
        <w:spacing w:after="0" w:line="240" w:lineRule="auto"/>
        <w:ind w:right="792"/>
        <w:textAlignment w:val="baseline"/>
        <w:rPr>
          <w:rFonts w:cstheme="minorHAnsi"/>
          <w:bCs/>
        </w:rPr>
      </w:pPr>
      <w:r>
        <w:rPr>
          <w:rFonts w:cstheme="minorHAnsi"/>
          <w:bCs/>
        </w:rPr>
        <w:t>The owner is responsible for installing and providing a key box.</w:t>
      </w:r>
    </w:p>
    <w:p w14:paraId="507F1407" w14:textId="6DDE7919" w:rsidR="00C42BE9" w:rsidRPr="00474C83" w:rsidRDefault="00C42BE9" w:rsidP="00AA1D9D">
      <w:pPr>
        <w:pStyle w:val="ListParagraph"/>
        <w:numPr>
          <w:ilvl w:val="0"/>
          <w:numId w:val="37"/>
        </w:numPr>
        <w:spacing w:after="0" w:line="240" w:lineRule="auto"/>
        <w:ind w:right="792"/>
        <w:textAlignment w:val="baseline"/>
        <w:rPr>
          <w:rFonts w:cstheme="minorHAnsi"/>
          <w:bCs/>
          <w:color w:val="FF0000"/>
        </w:rPr>
      </w:pPr>
      <w:r w:rsidRPr="00474C83">
        <w:rPr>
          <w:rFonts w:cstheme="minorHAnsi"/>
          <w:bCs/>
          <w:color w:val="FF0000"/>
        </w:rPr>
        <w:t>New tenants in a space previously occupied by a different tenant</w:t>
      </w:r>
      <w:r w:rsidR="00474C83" w:rsidRPr="00474C83">
        <w:rPr>
          <w:rFonts w:cstheme="minorHAnsi"/>
          <w:bCs/>
          <w:color w:val="FF0000"/>
        </w:rPr>
        <w:t>,</w:t>
      </w:r>
      <w:r w:rsidRPr="00474C83">
        <w:rPr>
          <w:rFonts w:cstheme="minorHAnsi"/>
          <w:bCs/>
          <w:color w:val="FF0000"/>
        </w:rPr>
        <w:t xml:space="preserve"> without a key box, </w:t>
      </w:r>
      <w:r w:rsidR="00474C83" w:rsidRPr="00474C83">
        <w:rPr>
          <w:rFonts w:cstheme="minorHAnsi"/>
          <w:bCs/>
          <w:color w:val="FF0000"/>
        </w:rPr>
        <w:t>will</w:t>
      </w:r>
      <w:r w:rsidRPr="00474C83">
        <w:rPr>
          <w:rFonts w:cstheme="minorHAnsi"/>
          <w:bCs/>
          <w:color w:val="FF0000"/>
        </w:rPr>
        <w:t xml:space="preserve"> be required to provide a key box</w:t>
      </w:r>
      <w:r w:rsidR="008B5CBA">
        <w:rPr>
          <w:rFonts w:cstheme="minorHAnsi"/>
          <w:bCs/>
          <w:color w:val="FF0000"/>
        </w:rPr>
        <w:t xml:space="preserve"> subject to the provisions below</w:t>
      </w:r>
      <w:r w:rsidRPr="00474C83">
        <w:rPr>
          <w:rFonts w:cstheme="minorHAnsi"/>
          <w:bCs/>
          <w:color w:val="FF0000"/>
        </w:rPr>
        <w:t>.</w:t>
      </w:r>
    </w:p>
    <w:p w14:paraId="3630224A" w14:textId="77777777" w:rsidR="00C42BE9" w:rsidRDefault="00C42BE9" w:rsidP="00AA1D9D">
      <w:pPr>
        <w:pStyle w:val="ListParagraph"/>
        <w:numPr>
          <w:ilvl w:val="0"/>
          <w:numId w:val="37"/>
        </w:numPr>
        <w:spacing w:after="0" w:line="240" w:lineRule="auto"/>
        <w:ind w:right="792"/>
        <w:textAlignment w:val="baseline"/>
        <w:rPr>
          <w:rFonts w:cstheme="minorHAnsi"/>
          <w:bCs/>
        </w:rPr>
      </w:pPr>
      <w:r>
        <w:rPr>
          <w:rFonts w:cstheme="minorHAnsi"/>
          <w:bCs/>
        </w:rPr>
        <w:t>Key boxes are required when the building:</w:t>
      </w:r>
    </w:p>
    <w:p w14:paraId="6FA0513D" w14:textId="77777777" w:rsidR="00C42BE9" w:rsidRDefault="00C42BE9" w:rsidP="00AA1D9D">
      <w:pPr>
        <w:pStyle w:val="ListParagraph"/>
        <w:numPr>
          <w:ilvl w:val="1"/>
          <w:numId w:val="37"/>
        </w:numPr>
        <w:spacing w:after="0" w:line="240" w:lineRule="auto"/>
        <w:ind w:right="792"/>
        <w:textAlignment w:val="baseline"/>
        <w:rPr>
          <w:rFonts w:cstheme="minorHAnsi"/>
          <w:bCs/>
        </w:rPr>
      </w:pPr>
      <w:r>
        <w:rPr>
          <w:rFonts w:cstheme="minorHAnsi"/>
          <w:bCs/>
        </w:rPr>
        <w:t>Is protected by an automatic sprinkler system or fire alarm system that is equipped with a local or transmitted water flow alarm.</w:t>
      </w:r>
    </w:p>
    <w:p w14:paraId="745981A0" w14:textId="77777777" w:rsidR="00C42BE9" w:rsidRDefault="00C42BE9" w:rsidP="00AA1D9D">
      <w:pPr>
        <w:pStyle w:val="ListParagraph"/>
        <w:numPr>
          <w:ilvl w:val="1"/>
          <w:numId w:val="37"/>
        </w:numPr>
        <w:spacing w:after="0" w:line="240" w:lineRule="auto"/>
        <w:ind w:right="792"/>
        <w:textAlignment w:val="baseline"/>
        <w:rPr>
          <w:rFonts w:cstheme="minorHAnsi"/>
          <w:bCs/>
        </w:rPr>
      </w:pPr>
      <w:r>
        <w:rPr>
          <w:rFonts w:cstheme="minorHAnsi"/>
          <w:bCs/>
        </w:rPr>
        <w:t>Is provided with a fire alarm system equipped with outside audible/visual signaling devices.</w:t>
      </w:r>
    </w:p>
    <w:p w14:paraId="28CEC9B1" w14:textId="77777777" w:rsidR="00C42BE9" w:rsidRPr="00F74E76" w:rsidRDefault="00C42BE9" w:rsidP="00AA1D9D">
      <w:pPr>
        <w:pStyle w:val="ListParagraph"/>
        <w:numPr>
          <w:ilvl w:val="1"/>
          <w:numId w:val="37"/>
        </w:numPr>
        <w:spacing w:after="0" w:line="240" w:lineRule="auto"/>
        <w:ind w:right="792"/>
        <w:textAlignment w:val="baseline"/>
        <w:rPr>
          <w:rFonts w:cstheme="minorHAnsi"/>
          <w:bCs/>
        </w:rPr>
      </w:pPr>
      <w:r>
        <w:rPr>
          <w:rFonts w:cstheme="minorHAnsi"/>
          <w:bCs/>
        </w:rPr>
        <w:t>Is provided with any fire alarm system where the fire alarm is transmitted to an off-site location.</w:t>
      </w:r>
    </w:p>
    <w:p w14:paraId="201C5ACD" w14:textId="77777777" w:rsidR="00C42BE9" w:rsidRDefault="00C42BE9" w:rsidP="00AA1D9D">
      <w:pPr>
        <w:pStyle w:val="ListParagraph"/>
        <w:numPr>
          <w:ilvl w:val="0"/>
          <w:numId w:val="37"/>
        </w:numPr>
        <w:spacing w:after="0" w:line="240" w:lineRule="auto"/>
        <w:ind w:right="792"/>
        <w:textAlignment w:val="baseline"/>
        <w:rPr>
          <w:rFonts w:cstheme="minorHAnsi"/>
          <w:bCs/>
        </w:rPr>
      </w:pPr>
      <w:r>
        <w:rPr>
          <w:rFonts w:cstheme="minorHAnsi"/>
          <w:bCs/>
        </w:rPr>
        <w:t>The following shall be retained in the Key boxes:</w:t>
      </w:r>
    </w:p>
    <w:p w14:paraId="7AD43998" w14:textId="77777777" w:rsidR="00C42BE9" w:rsidRPr="002A567A" w:rsidRDefault="00C42BE9" w:rsidP="00AA1D9D">
      <w:pPr>
        <w:pStyle w:val="ListParagraph"/>
        <w:numPr>
          <w:ilvl w:val="1"/>
          <w:numId w:val="37"/>
        </w:numPr>
        <w:spacing w:after="0" w:line="240" w:lineRule="auto"/>
        <w:ind w:right="792"/>
        <w:textAlignment w:val="baseline"/>
        <w:rPr>
          <w:rFonts w:cstheme="minorHAnsi"/>
          <w:bCs/>
        </w:rPr>
      </w:pPr>
      <w:r w:rsidRPr="002A567A">
        <w:rPr>
          <w:rFonts w:cstheme="minorHAnsi"/>
          <w:bCs/>
        </w:rPr>
        <w:t>Labeled keys, key fobs (if required), access cards (if required), including any electronic unlocking devices to provide access to the building, areas within the building that are locked, and protected areas, and all areas of the building.</w:t>
      </w:r>
    </w:p>
    <w:p w14:paraId="3AB2753B" w14:textId="77777777" w:rsidR="00C42BE9" w:rsidRDefault="00C42BE9" w:rsidP="00AA1D9D">
      <w:pPr>
        <w:pStyle w:val="ListParagraph"/>
        <w:numPr>
          <w:ilvl w:val="1"/>
          <w:numId w:val="37"/>
        </w:numPr>
        <w:spacing w:after="0" w:line="240" w:lineRule="auto"/>
        <w:ind w:right="792"/>
        <w:textAlignment w:val="baseline"/>
        <w:rPr>
          <w:rFonts w:cstheme="minorHAnsi"/>
          <w:bCs/>
        </w:rPr>
      </w:pPr>
      <w:r>
        <w:rPr>
          <w:rFonts w:cstheme="minorHAnsi"/>
          <w:bCs/>
        </w:rPr>
        <w:t>Height of building:</w:t>
      </w:r>
    </w:p>
    <w:p w14:paraId="6B481965" w14:textId="77777777" w:rsidR="00C42BE9" w:rsidRDefault="00C42BE9" w:rsidP="00AA1D9D">
      <w:pPr>
        <w:pStyle w:val="ListParagraph"/>
        <w:numPr>
          <w:ilvl w:val="2"/>
          <w:numId w:val="37"/>
        </w:numPr>
        <w:spacing w:after="0" w:line="240" w:lineRule="auto"/>
        <w:ind w:right="792"/>
        <w:textAlignment w:val="baseline"/>
        <w:rPr>
          <w:rFonts w:cstheme="minorHAnsi"/>
          <w:bCs/>
        </w:rPr>
      </w:pPr>
      <w:r>
        <w:rPr>
          <w:rFonts w:cstheme="minorHAnsi"/>
          <w:bCs/>
        </w:rPr>
        <w:t>One (1) story:</w:t>
      </w:r>
    </w:p>
    <w:p w14:paraId="4803240A"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One (1) set of keys.</w:t>
      </w:r>
    </w:p>
    <w:p w14:paraId="3B8A6049" w14:textId="77777777" w:rsidR="00C42BE9" w:rsidRDefault="00C42BE9" w:rsidP="00AA1D9D">
      <w:pPr>
        <w:pStyle w:val="ListParagraph"/>
        <w:numPr>
          <w:ilvl w:val="2"/>
          <w:numId w:val="37"/>
        </w:numPr>
        <w:spacing w:after="0" w:line="240" w:lineRule="auto"/>
        <w:ind w:right="792"/>
        <w:textAlignment w:val="baseline"/>
        <w:rPr>
          <w:rFonts w:cstheme="minorHAnsi"/>
          <w:bCs/>
        </w:rPr>
      </w:pPr>
      <w:r>
        <w:rPr>
          <w:rFonts w:cstheme="minorHAnsi"/>
          <w:bCs/>
        </w:rPr>
        <w:t>Two (2) to three (3) stories:</w:t>
      </w:r>
    </w:p>
    <w:p w14:paraId="469CA364"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Two (2) sets of keys.</w:t>
      </w:r>
    </w:p>
    <w:p w14:paraId="02350920" w14:textId="77777777" w:rsidR="00C42BE9" w:rsidRDefault="00C42BE9" w:rsidP="00AA1D9D">
      <w:pPr>
        <w:pStyle w:val="ListParagraph"/>
        <w:numPr>
          <w:ilvl w:val="2"/>
          <w:numId w:val="37"/>
        </w:numPr>
        <w:spacing w:after="0" w:line="240" w:lineRule="auto"/>
        <w:ind w:right="792"/>
        <w:textAlignment w:val="baseline"/>
        <w:rPr>
          <w:rFonts w:cstheme="minorHAnsi"/>
          <w:bCs/>
        </w:rPr>
      </w:pPr>
      <w:r>
        <w:rPr>
          <w:rFonts w:cstheme="minorHAnsi"/>
          <w:bCs/>
        </w:rPr>
        <w:t>Four (4) to Five (5) stories:</w:t>
      </w:r>
    </w:p>
    <w:p w14:paraId="47ABC347"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Three (3) sets of keys.</w:t>
      </w:r>
    </w:p>
    <w:p w14:paraId="236F4C8B" w14:textId="77777777" w:rsidR="00C42BE9" w:rsidRDefault="00C42BE9" w:rsidP="00AA1D9D">
      <w:pPr>
        <w:pStyle w:val="ListParagraph"/>
        <w:numPr>
          <w:ilvl w:val="1"/>
          <w:numId w:val="37"/>
        </w:numPr>
        <w:spacing w:after="0" w:line="240" w:lineRule="auto"/>
        <w:ind w:right="792"/>
        <w:textAlignment w:val="baseline"/>
        <w:rPr>
          <w:rFonts w:cstheme="minorHAnsi"/>
          <w:bCs/>
        </w:rPr>
      </w:pPr>
      <w:r>
        <w:rPr>
          <w:rFonts w:cstheme="minorHAnsi"/>
          <w:bCs/>
        </w:rPr>
        <w:t>A minimum of two (2) sets of labeled keys or electronic unlocking devices for the following:</w:t>
      </w:r>
    </w:p>
    <w:p w14:paraId="7FD8417D" w14:textId="77777777" w:rsidR="00C42BE9" w:rsidRDefault="00C42BE9" w:rsidP="00AA1D9D">
      <w:pPr>
        <w:pStyle w:val="ListParagraph"/>
        <w:numPr>
          <w:ilvl w:val="2"/>
          <w:numId w:val="37"/>
        </w:numPr>
        <w:spacing w:after="0" w:line="240" w:lineRule="auto"/>
        <w:ind w:right="792"/>
        <w:textAlignment w:val="baseline"/>
        <w:rPr>
          <w:rFonts w:cstheme="minorHAnsi"/>
          <w:bCs/>
        </w:rPr>
      </w:pPr>
      <w:r>
        <w:rPr>
          <w:rFonts w:cstheme="minorHAnsi"/>
          <w:bCs/>
        </w:rPr>
        <w:t>Fire control station.</w:t>
      </w:r>
    </w:p>
    <w:p w14:paraId="2655662D" w14:textId="77777777" w:rsidR="00C42BE9" w:rsidRDefault="00C42BE9" w:rsidP="00AA1D9D">
      <w:pPr>
        <w:pStyle w:val="ListParagraph"/>
        <w:numPr>
          <w:ilvl w:val="2"/>
          <w:numId w:val="37"/>
        </w:numPr>
        <w:spacing w:after="0" w:line="240" w:lineRule="auto"/>
        <w:ind w:right="792"/>
        <w:textAlignment w:val="baseline"/>
        <w:rPr>
          <w:rFonts w:cstheme="minorHAnsi"/>
          <w:bCs/>
        </w:rPr>
      </w:pPr>
      <w:r>
        <w:rPr>
          <w:rFonts w:cstheme="minorHAnsi"/>
          <w:bCs/>
        </w:rPr>
        <w:t>Alarm system, including:</w:t>
      </w:r>
    </w:p>
    <w:p w14:paraId="353D994D"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Annunciator panel.</w:t>
      </w:r>
    </w:p>
    <w:p w14:paraId="172EE75B"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Fire alarm control panel.</w:t>
      </w:r>
    </w:p>
    <w:p w14:paraId="7D6E535D"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Manual pull stations.</w:t>
      </w:r>
    </w:p>
    <w:p w14:paraId="0C8117AA" w14:textId="77777777" w:rsidR="00C42BE9" w:rsidRPr="000E4276"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Elevator key.</w:t>
      </w:r>
    </w:p>
    <w:p w14:paraId="4F75986B" w14:textId="0CF9BC05" w:rsidR="00C42BE9" w:rsidRPr="00474C83" w:rsidRDefault="00474C83" w:rsidP="00AA1D9D">
      <w:pPr>
        <w:pStyle w:val="ListParagraph"/>
        <w:numPr>
          <w:ilvl w:val="2"/>
          <w:numId w:val="37"/>
        </w:numPr>
        <w:spacing w:after="0" w:line="240" w:lineRule="auto"/>
        <w:ind w:right="792"/>
        <w:textAlignment w:val="baseline"/>
        <w:rPr>
          <w:rFonts w:cstheme="minorHAnsi"/>
          <w:bCs/>
          <w:color w:val="FF0000"/>
        </w:rPr>
      </w:pPr>
      <w:r w:rsidRPr="00474C83">
        <w:rPr>
          <w:rFonts w:cstheme="minorHAnsi"/>
          <w:bCs/>
          <w:color w:val="FF0000"/>
        </w:rPr>
        <w:t>Fire Suppression,</w:t>
      </w:r>
      <w:r w:rsidR="00C42BE9" w:rsidRPr="00474C83">
        <w:rPr>
          <w:rFonts w:cstheme="minorHAnsi"/>
          <w:bCs/>
          <w:color w:val="FF0000"/>
        </w:rPr>
        <w:t xml:space="preserve"> </w:t>
      </w:r>
      <w:r w:rsidRPr="00474C83">
        <w:rPr>
          <w:rFonts w:cstheme="minorHAnsi"/>
          <w:bCs/>
          <w:color w:val="FF0000"/>
        </w:rPr>
        <w:t>including</w:t>
      </w:r>
      <w:r w:rsidR="00C42BE9" w:rsidRPr="00474C83">
        <w:rPr>
          <w:rFonts w:cstheme="minorHAnsi"/>
          <w:bCs/>
          <w:color w:val="FF0000"/>
        </w:rPr>
        <w:t>:</w:t>
      </w:r>
    </w:p>
    <w:p w14:paraId="6D651B88"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Sprinkler riser(s) rooms.</w:t>
      </w:r>
    </w:p>
    <w:p w14:paraId="5ADE285D"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Standpipes.</w:t>
      </w:r>
    </w:p>
    <w:p w14:paraId="17BF70A6" w14:textId="77777777" w:rsidR="00C42BE9" w:rsidRDefault="00C42BE9" w:rsidP="00AA1D9D">
      <w:pPr>
        <w:pStyle w:val="ListParagraph"/>
        <w:numPr>
          <w:ilvl w:val="3"/>
          <w:numId w:val="37"/>
        </w:numPr>
        <w:spacing w:after="0" w:line="240" w:lineRule="auto"/>
        <w:ind w:right="792"/>
        <w:textAlignment w:val="baseline"/>
        <w:rPr>
          <w:rFonts w:cstheme="minorHAnsi"/>
          <w:bCs/>
        </w:rPr>
      </w:pPr>
      <w:r>
        <w:rPr>
          <w:rFonts w:cstheme="minorHAnsi"/>
          <w:bCs/>
        </w:rPr>
        <w:t>Fire Pump.</w:t>
      </w:r>
    </w:p>
    <w:p w14:paraId="26514342" w14:textId="77777777" w:rsidR="00C42BE9" w:rsidRPr="000E4276" w:rsidRDefault="00C42BE9" w:rsidP="00AA1D9D">
      <w:pPr>
        <w:pStyle w:val="ListParagraph"/>
        <w:numPr>
          <w:ilvl w:val="2"/>
          <w:numId w:val="37"/>
        </w:numPr>
        <w:spacing w:after="0" w:line="240" w:lineRule="auto"/>
        <w:ind w:right="792"/>
        <w:textAlignment w:val="baseline"/>
        <w:rPr>
          <w:rFonts w:cstheme="minorHAnsi"/>
          <w:bCs/>
        </w:rPr>
      </w:pPr>
      <w:r>
        <w:rPr>
          <w:rFonts w:cstheme="minorHAnsi"/>
          <w:bCs/>
        </w:rPr>
        <w:t>PIV locks.</w:t>
      </w:r>
    </w:p>
    <w:p w14:paraId="168E023C" w14:textId="77777777" w:rsidR="00C42BE9" w:rsidRDefault="00C42BE9" w:rsidP="00AA1D9D">
      <w:pPr>
        <w:pStyle w:val="ListParagraph"/>
        <w:numPr>
          <w:ilvl w:val="0"/>
          <w:numId w:val="37"/>
        </w:numPr>
        <w:spacing w:after="0" w:line="240" w:lineRule="auto"/>
        <w:ind w:right="792"/>
        <w:textAlignment w:val="baseline"/>
        <w:rPr>
          <w:rFonts w:cstheme="minorHAnsi"/>
          <w:bCs/>
        </w:rPr>
      </w:pPr>
      <w:r w:rsidRPr="000E4276">
        <w:rPr>
          <w:rFonts w:cstheme="minorHAnsi"/>
          <w:bCs/>
        </w:rPr>
        <w:t>When there is a change to any of the keys or electronic unlocking devices, the owner, tenant, or property manager shall notify the Fire Chief, or their designee</w:t>
      </w:r>
      <w:r>
        <w:rPr>
          <w:rFonts w:cstheme="minorHAnsi"/>
          <w:bCs/>
        </w:rPr>
        <w:t>,</w:t>
      </w:r>
      <w:r w:rsidRPr="000E4276">
        <w:rPr>
          <w:rFonts w:cstheme="minorHAnsi"/>
          <w:bCs/>
        </w:rPr>
        <w:t xml:space="preserve"> within twenty-four (24) hours of the change in the keys or electronic devices.</w:t>
      </w:r>
    </w:p>
    <w:p w14:paraId="2FBC0C74" w14:textId="77777777" w:rsidR="00C42BE9" w:rsidRDefault="00C42BE9" w:rsidP="00C42BE9">
      <w:pPr>
        <w:spacing w:after="0" w:line="240" w:lineRule="auto"/>
        <w:rPr>
          <w:color w:val="1F4E79" w:themeColor="accent1" w:themeShade="80"/>
        </w:rPr>
      </w:pPr>
    </w:p>
    <w:p w14:paraId="0A81C943" w14:textId="73D84C63" w:rsidR="00C42BE9" w:rsidRDefault="00C42BE9" w:rsidP="00E404A8">
      <w:pPr>
        <w:spacing w:after="0" w:line="240" w:lineRule="auto"/>
        <w:rPr>
          <w:color w:val="1F4E79" w:themeColor="accent1" w:themeShade="80"/>
        </w:rPr>
      </w:pPr>
      <w:r w:rsidRPr="006B0779">
        <w:rPr>
          <w:color w:val="1F4E79" w:themeColor="accent1" w:themeShade="80"/>
        </w:rPr>
        <w:t>₴ 91.0</w:t>
      </w:r>
      <w:r>
        <w:rPr>
          <w:color w:val="1F4E79" w:themeColor="accent1" w:themeShade="80"/>
        </w:rPr>
        <w:t>84</w:t>
      </w:r>
      <w:r w:rsidRPr="006B0779">
        <w:rPr>
          <w:color w:val="1F4E79" w:themeColor="accent1" w:themeShade="80"/>
        </w:rPr>
        <w:t xml:space="preserve"> </w:t>
      </w:r>
      <w:r>
        <w:rPr>
          <w:color w:val="1F4E79" w:themeColor="accent1" w:themeShade="80"/>
        </w:rPr>
        <w:t>ELEVATOR KEY BOXES</w:t>
      </w:r>
    </w:p>
    <w:p w14:paraId="6C1ACD70" w14:textId="77777777" w:rsidR="00C42BE9" w:rsidRDefault="00C42BE9" w:rsidP="00E404A8">
      <w:pPr>
        <w:spacing w:after="0" w:line="240" w:lineRule="auto"/>
        <w:rPr>
          <w:color w:val="1F4E79" w:themeColor="accent1" w:themeShade="80"/>
        </w:rPr>
      </w:pPr>
    </w:p>
    <w:p w14:paraId="4BDF413C" w14:textId="1A7B1610" w:rsidR="00C42BE9" w:rsidRPr="00474C83" w:rsidRDefault="00C42BE9" w:rsidP="00E404A8">
      <w:pPr>
        <w:pStyle w:val="ListParagraph"/>
        <w:numPr>
          <w:ilvl w:val="0"/>
          <w:numId w:val="38"/>
        </w:numPr>
        <w:spacing w:after="0" w:line="240" w:lineRule="auto"/>
        <w:ind w:right="792"/>
        <w:textAlignment w:val="baseline"/>
        <w:rPr>
          <w:rFonts w:cstheme="minorHAnsi"/>
          <w:bCs/>
          <w:color w:val="FF0000"/>
        </w:rPr>
      </w:pPr>
      <w:r w:rsidRPr="00474C83">
        <w:rPr>
          <w:rFonts w:cstheme="minorHAnsi"/>
          <w:bCs/>
          <w:color w:val="FF0000"/>
        </w:rPr>
        <w:lastRenderedPageBreak/>
        <w:t xml:space="preserve">When a building is equipped with an elevator(s) and when required by the </w:t>
      </w:r>
      <w:r w:rsidR="008B5CBA">
        <w:rPr>
          <w:rFonts w:cstheme="minorHAnsi"/>
          <w:bCs/>
          <w:color w:val="FF0000"/>
        </w:rPr>
        <w:t>FPBSC</w:t>
      </w:r>
      <w:r w:rsidRPr="00474C83">
        <w:rPr>
          <w:rFonts w:cstheme="minorHAnsi"/>
          <w:bCs/>
          <w:color w:val="FF0000"/>
        </w:rPr>
        <w:t xml:space="preserve"> to install an elevator key box, the owner, or his duly authorized agent, shall contact the Fire Chief, or their designee, for the location of the elevator key box.</w:t>
      </w:r>
    </w:p>
    <w:p w14:paraId="4ED67768" w14:textId="103190F7" w:rsidR="00C42BE9" w:rsidRDefault="00C42BE9" w:rsidP="00E404A8">
      <w:pPr>
        <w:pStyle w:val="ListParagraph"/>
        <w:numPr>
          <w:ilvl w:val="0"/>
          <w:numId w:val="38"/>
        </w:numPr>
        <w:spacing w:after="0" w:line="240" w:lineRule="auto"/>
        <w:ind w:right="792"/>
        <w:textAlignment w:val="baseline"/>
        <w:rPr>
          <w:rFonts w:cstheme="minorHAnsi"/>
          <w:bCs/>
        </w:rPr>
      </w:pPr>
      <w:r>
        <w:rPr>
          <w:rFonts w:cstheme="minorHAnsi"/>
          <w:bCs/>
        </w:rPr>
        <w:t>After installation, the owner, or his duly authorized agent, shall contact the Fire Chief</w:t>
      </w:r>
      <w:r w:rsidR="00474C83">
        <w:rPr>
          <w:rFonts w:cstheme="minorHAnsi"/>
          <w:bCs/>
        </w:rPr>
        <w:t>,</w:t>
      </w:r>
      <w:r>
        <w:rPr>
          <w:rFonts w:cstheme="minorHAnsi"/>
          <w:bCs/>
        </w:rPr>
        <w:t xml:space="preserve"> or their designee</w:t>
      </w:r>
      <w:r w:rsidR="00474C83">
        <w:rPr>
          <w:rFonts w:cstheme="minorHAnsi"/>
          <w:bCs/>
        </w:rPr>
        <w:t>,</w:t>
      </w:r>
      <w:r>
        <w:rPr>
          <w:rFonts w:cstheme="minorHAnsi"/>
          <w:bCs/>
        </w:rPr>
        <w:t xml:space="preserve"> to secure the necessary keys in the box.  The necessary keys shall include, but not be limited to:</w:t>
      </w:r>
    </w:p>
    <w:p w14:paraId="14AFBE1B" w14:textId="77777777" w:rsidR="00C42BE9" w:rsidRDefault="00C42BE9" w:rsidP="00E404A8">
      <w:pPr>
        <w:pStyle w:val="ListParagraph"/>
        <w:numPr>
          <w:ilvl w:val="1"/>
          <w:numId w:val="38"/>
        </w:numPr>
        <w:spacing w:after="0" w:line="240" w:lineRule="auto"/>
        <w:ind w:right="792"/>
        <w:textAlignment w:val="baseline"/>
        <w:rPr>
          <w:rFonts w:cstheme="minorHAnsi"/>
          <w:bCs/>
        </w:rPr>
      </w:pPr>
      <w:r>
        <w:rPr>
          <w:rFonts w:cstheme="minorHAnsi"/>
          <w:bCs/>
        </w:rPr>
        <w:t>Elevator door key.</w:t>
      </w:r>
    </w:p>
    <w:p w14:paraId="351CC5CF" w14:textId="77777777" w:rsidR="00C42BE9" w:rsidRDefault="00C42BE9" w:rsidP="00E404A8">
      <w:pPr>
        <w:pStyle w:val="ListParagraph"/>
        <w:numPr>
          <w:ilvl w:val="1"/>
          <w:numId w:val="38"/>
        </w:numPr>
        <w:spacing w:after="0" w:line="240" w:lineRule="auto"/>
        <w:ind w:right="792"/>
        <w:textAlignment w:val="baseline"/>
        <w:rPr>
          <w:rFonts w:cstheme="minorHAnsi"/>
          <w:bCs/>
        </w:rPr>
      </w:pPr>
      <w:r>
        <w:rPr>
          <w:rFonts w:cstheme="minorHAnsi"/>
          <w:bCs/>
        </w:rPr>
        <w:t>Elevator equipment room key.</w:t>
      </w:r>
    </w:p>
    <w:p w14:paraId="2BDD724A" w14:textId="77777777" w:rsidR="00C42BE9" w:rsidRDefault="00C42BE9" w:rsidP="00E404A8">
      <w:pPr>
        <w:pStyle w:val="ListParagraph"/>
        <w:numPr>
          <w:ilvl w:val="1"/>
          <w:numId w:val="38"/>
        </w:numPr>
        <w:spacing w:after="0" w:line="240" w:lineRule="auto"/>
        <w:ind w:right="792"/>
        <w:textAlignment w:val="baseline"/>
        <w:rPr>
          <w:rFonts w:cstheme="minorHAnsi"/>
          <w:bCs/>
        </w:rPr>
      </w:pPr>
      <w:r>
        <w:rPr>
          <w:rFonts w:cstheme="minorHAnsi"/>
          <w:bCs/>
        </w:rPr>
        <w:t>Fire department emergency access elevator control keys.</w:t>
      </w:r>
    </w:p>
    <w:p w14:paraId="69763D6C" w14:textId="77777777" w:rsidR="00C42BE9" w:rsidRDefault="00C42BE9" w:rsidP="00E404A8">
      <w:pPr>
        <w:pStyle w:val="ListParagraph"/>
        <w:numPr>
          <w:ilvl w:val="1"/>
          <w:numId w:val="38"/>
        </w:numPr>
        <w:spacing w:after="0" w:line="240" w:lineRule="auto"/>
        <w:ind w:right="792"/>
        <w:textAlignment w:val="baseline"/>
        <w:rPr>
          <w:rFonts w:cstheme="minorHAnsi"/>
          <w:bCs/>
        </w:rPr>
      </w:pPr>
      <w:r>
        <w:rPr>
          <w:rFonts w:cstheme="minorHAnsi"/>
          <w:bCs/>
        </w:rPr>
        <w:t>Secure floor keys.</w:t>
      </w:r>
    </w:p>
    <w:p w14:paraId="7CFDC631" w14:textId="77777777" w:rsidR="00C42BE9" w:rsidRDefault="00C42BE9" w:rsidP="00C42BE9">
      <w:pPr>
        <w:spacing w:after="0" w:line="240" w:lineRule="auto"/>
        <w:rPr>
          <w:color w:val="1F4E79" w:themeColor="accent1" w:themeShade="80"/>
        </w:rPr>
      </w:pPr>
    </w:p>
    <w:p w14:paraId="5BB5F377" w14:textId="2292C03F" w:rsidR="00C42BE9" w:rsidRDefault="00C42BE9" w:rsidP="00C42BE9">
      <w:pPr>
        <w:spacing w:after="0" w:line="240" w:lineRule="auto"/>
        <w:rPr>
          <w:color w:val="1F4E79" w:themeColor="accent1" w:themeShade="80"/>
        </w:rPr>
      </w:pPr>
      <w:r w:rsidRPr="006B0779">
        <w:rPr>
          <w:color w:val="1F4E79" w:themeColor="accent1" w:themeShade="80"/>
        </w:rPr>
        <w:t>₴ 91.0</w:t>
      </w:r>
      <w:r>
        <w:rPr>
          <w:color w:val="1F4E79" w:themeColor="accent1" w:themeShade="80"/>
        </w:rPr>
        <w:t>85</w:t>
      </w:r>
      <w:r w:rsidRPr="006B0779">
        <w:rPr>
          <w:color w:val="1F4E79" w:themeColor="accent1" w:themeShade="80"/>
        </w:rPr>
        <w:t xml:space="preserve"> </w:t>
      </w:r>
      <w:r>
        <w:rPr>
          <w:color w:val="1F4E79" w:themeColor="accent1" w:themeShade="80"/>
        </w:rPr>
        <w:t>WATER SUPPLY</w:t>
      </w:r>
    </w:p>
    <w:p w14:paraId="7A4B2060" w14:textId="77777777" w:rsidR="00C42BE9" w:rsidRDefault="00C42BE9" w:rsidP="00C42BE9">
      <w:pPr>
        <w:spacing w:after="0" w:line="240" w:lineRule="auto"/>
        <w:rPr>
          <w:color w:val="1F4E79" w:themeColor="accent1" w:themeShade="80"/>
        </w:rPr>
      </w:pPr>
    </w:p>
    <w:p w14:paraId="02844BF4" w14:textId="144F98B1" w:rsidR="00C42BE9" w:rsidRPr="00C42BE9" w:rsidRDefault="00C42BE9" w:rsidP="00AA1D9D">
      <w:pPr>
        <w:pStyle w:val="ListParagraph"/>
        <w:numPr>
          <w:ilvl w:val="0"/>
          <w:numId w:val="39"/>
        </w:numPr>
        <w:spacing w:after="0" w:line="240" w:lineRule="auto"/>
        <w:ind w:right="792"/>
        <w:textAlignment w:val="baseline"/>
        <w:rPr>
          <w:rFonts w:cstheme="minorHAnsi"/>
          <w:bCs/>
        </w:rPr>
      </w:pPr>
      <w:r w:rsidRPr="00C42BE9">
        <w:rPr>
          <w:rFonts w:cstheme="minorHAnsi"/>
          <w:bCs/>
        </w:rPr>
        <w:t xml:space="preserve">A water supply capable of supplying the required fire flow, for firefighting purposes, as determined by section </w:t>
      </w:r>
      <w:r>
        <w:rPr>
          <w:rFonts w:cstheme="minorHAnsi"/>
          <w:bCs/>
        </w:rPr>
        <w:t>91.085</w:t>
      </w:r>
      <w:r w:rsidRPr="00C42BE9">
        <w:rPr>
          <w:rFonts w:cstheme="minorHAnsi"/>
          <w:bCs/>
        </w:rPr>
        <w:t xml:space="preserve"> of this article, shall be provided to the property upon which a Class 1 structure, or a portion of a Class 1</w:t>
      </w:r>
      <w:r w:rsidRPr="00C42BE9">
        <w:rPr>
          <w:rFonts w:cstheme="minorHAnsi"/>
          <w:bCs/>
          <w:color w:val="FF0000"/>
        </w:rPr>
        <w:t xml:space="preserve"> </w:t>
      </w:r>
      <w:r w:rsidRPr="00C42BE9">
        <w:rPr>
          <w:rFonts w:cstheme="minorHAnsi"/>
          <w:bCs/>
        </w:rPr>
        <w:t>structure, is located.</w:t>
      </w:r>
    </w:p>
    <w:p w14:paraId="28627029" w14:textId="77777777" w:rsidR="00C42BE9" w:rsidRDefault="00C42BE9" w:rsidP="00AA1D9D">
      <w:pPr>
        <w:pStyle w:val="ListParagraph"/>
        <w:numPr>
          <w:ilvl w:val="0"/>
          <w:numId w:val="39"/>
        </w:numPr>
        <w:spacing w:after="0" w:line="240" w:lineRule="auto"/>
        <w:ind w:right="792"/>
        <w:textAlignment w:val="baseline"/>
        <w:rPr>
          <w:rFonts w:cstheme="minorHAnsi"/>
          <w:bCs/>
        </w:rPr>
      </w:pPr>
      <w:r>
        <w:rPr>
          <w:rFonts w:cstheme="minorHAnsi"/>
          <w:bCs/>
        </w:rPr>
        <w:t>The water supply shall be provided as follows:</w:t>
      </w:r>
    </w:p>
    <w:p w14:paraId="6375A84A" w14:textId="2EC323F0" w:rsidR="00C42BE9" w:rsidRDefault="00C42BE9" w:rsidP="00AA1D9D">
      <w:pPr>
        <w:pStyle w:val="ListParagraph"/>
        <w:numPr>
          <w:ilvl w:val="1"/>
          <w:numId w:val="39"/>
        </w:numPr>
        <w:spacing w:after="0" w:line="240" w:lineRule="auto"/>
        <w:ind w:right="792"/>
        <w:textAlignment w:val="baseline"/>
        <w:rPr>
          <w:rFonts w:cstheme="minorHAnsi"/>
          <w:bCs/>
        </w:rPr>
      </w:pPr>
      <w:r>
        <w:rPr>
          <w:rFonts w:cstheme="minorHAnsi"/>
          <w:bCs/>
        </w:rPr>
        <w:t>When a water supply is available to the property, fire hydrants and mains shall be installed and capable of providing the required fire flow as determined by section 91.086 of this article.</w:t>
      </w:r>
    </w:p>
    <w:p w14:paraId="33C61618" w14:textId="67FC5739" w:rsidR="00C42BE9" w:rsidRDefault="00C42BE9" w:rsidP="00AA1D9D">
      <w:pPr>
        <w:pStyle w:val="ListParagraph"/>
        <w:numPr>
          <w:ilvl w:val="1"/>
          <w:numId w:val="39"/>
        </w:numPr>
        <w:spacing w:after="0" w:line="240" w:lineRule="auto"/>
        <w:ind w:right="792"/>
        <w:textAlignment w:val="baseline"/>
        <w:rPr>
          <w:rFonts w:cstheme="minorHAnsi"/>
          <w:bCs/>
        </w:rPr>
      </w:pPr>
      <w:r>
        <w:rPr>
          <w:rFonts w:cstheme="minorHAnsi"/>
          <w:bCs/>
        </w:rPr>
        <w:t>When a water supply is unavailable, an alternative one may be approved.  The alternative water supply shall consist of a pond, stream, river, canal, lake, reservoir, quarry, pressure tank, elevated tank, or other fixed system capable of providing the required fire flow as determined by section 91.086 of this article.</w:t>
      </w:r>
    </w:p>
    <w:p w14:paraId="514A702F" w14:textId="77777777" w:rsidR="00C42BE9" w:rsidRDefault="00C42BE9" w:rsidP="00AA1D9D">
      <w:pPr>
        <w:pStyle w:val="ListParagraph"/>
        <w:numPr>
          <w:ilvl w:val="0"/>
          <w:numId w:val="39"/>
        </w:numPr>
        <w:spacing w:after="0" w:line="240" w:lineRule="auto"/>
        <w:ind w:right="792"/>
        <w:textAlignment w:val="baseline"/>
        <w:rPr>
          <w:rFonts w:cstheme="minorHAnsi"/>
          <w:bCs/>
        </w:rPr>
      </w:pPr>
      <w:r>
        <w:rPr>
          <w:rFonts w:cstheme="minorHAnsi"/>
          <w:bCs/>
        </w:rPr>
        <w:t>The means of acquiring the water from an alternative water supply shall be accessible, and the Fire Chief or their designee shall approve the connection(s).</w:t>
      </w:r>
    </w:p>
    <w:p w14:paraId="2FBE9045" w14:textId="77777777" w:rsidR="00C42BE9" w:rsidRDefault="00C42BE9" w:rsidP="00AA1D9D">
      <w:pPr>
        <w:pStyle w:val="ListParagraph"/>
        <w:numPr>
          <w:ilvl w:val="0"/>
          <w:numId w:val="39"/>
        </w:numPr>
        <w:spacing w:after="0" w:line="240" w:lineRule="auto"/>
        <w:ind w:right="792"/>
        <w:textAlignment w:val="baseline"/>
        <w:rPr>
          <w:rFonts w:cstheme="minorHAnsi"/>
          <w:bCs/>
        </w:rPr>
      </w:pPr>
      <w:r>
        <w:rPr>
          <w:rFonts w:cstheme="minorHAnsi"/>
          <w:bCs/>
        </w:rPr>
        <w:t>The owner shall verify the fire flow requirements with the Fire Chief or their designee before final design and construction.</w:t>
      </w:r>
    </w:p>
    <w:p w14:paraId="3CB16EB3" w14:textId="77777777" w:rsidR="00C42BE9" w:rsidRDefault="00C42BE9" w:rsidP="00AA1D9D">
      <w:pPr>
        <w:pStyle w:val="ListParagraph"/>
        <w:numPr>
          <w:ilvl w:val="0"/>
          <w:numId w:val="39"/>
        </w:numPr>
        <w:spacing w:after="0" w:line="240" w:lineRule="auto"/>
        <w:ind w:right="792"/>
        <w:textAlignment w:val="baseline"/>
        <w:rPr>
          <w:rFonts w:cstheme="minorHAnsi"/>
          <w:bCs/>
        </w:rPr>
      </w:pPr>
      <w:r>
        <w:rPr>
          <w:rFonts w:cstheme="minorHAnsi"/>
          <w:bCs/>
        </w:rPr>
        <w:t>Out of Service Hydrants</w:t>
      </w:r>
    </w:p>
    <w:p w14:paraId="7DF09560" w14:textId="77777777" w:rsidR="00C42BE9" w:rsidRDefault="00C42BE9" w:rsidP="00AA1D9D">
      <w:pPr>
        <w:pStyle w:val="ListParagraph"/>
        <w:numPr>
          <w:ilvl w:val="1"/>
          <w:numId w:val="39"/>
        </w:numPr>
        <w:spacing w:after="0" w:line="240" w:lineRule="auto"/>
        <w:ind w:right="792"/>
        <w:textAlignment w:val="baseline"/>
        <w:rPr>
          <w:rFonts w:cstheme="minorHAnsi"/>
          <w:bCs/>
        </w:rPr>
      </w:pPr>
      <w:r>
        <w:rPr>
          <w:rFonts w:cstheme="minorHAnsi"/>
          <w:bCs/>
        </w:rPr>
        <w:t xml:space="preserve">Fire hydrants that are out of service </w:t>
      </w:r>
      <w:r w:rsidRPr="002A567A">
        <w:rPr>
          <w:rFonts w:cstheme="minorHAnsi"/>
          <w:bCs/>
        </w:rPr>
        <w:t xml:space="preserve">shall </w:t>
      </w:r>
      <w:r>
        <w:rPr>
          <w:rFonts w:cstheme="minorHAnsi"/>
          <w:bCs/>
        </w:rPr>
        <w:t>be covered with a bag indicating “Out of Service”.</w:t>
      </w:r>
    </w:p>
    <w:p w14:paraId="119F879A" w14:textId="7F0A2599" w:rsidR="00C42BE9" w:rsidRPr="008B5CBA" w:rsidRDefault="00C42BE9" w:rsidP="00AA1D9D">
      <w:pPr>
        <w:pStyle w:val="ListParagraph"/>
        <w:numPr>
          <w:ilvl w:val="1"/>
          <w:numId w:val="39"/>
        </w:numPr>
        <w:spacing w:after="0" w:line="240" w:lineRule="auto"/>
        <w:ind w:right="792"/>
        <w:textAlignment w:val="baseline"/>
        <w:rPr>
          <w:rFonts w:cstheme="minorHAnsi"/>
          <w:bCs/>
          <w:color w:val="FF0000"/>
        </w:rPr>
      </w:pPr>
      <w:r w:rsidRPr="008B5CBA">
        <w:rPr>
          <w:rFonts w:cstheme="minorHAnsi"/>
          <w:bCs/>
          <w:color w:val="FF0000"/>
        </w:rPr>
        <w:t>Non-functional hydrants shall be made functional.</w:t>
      </w:r>
    </w:p>
    <w:p w14:paraId="2CDD6AD8" w14:textId="0E280D82" w:rsidR="005501BB" w:rsidRPr="005501BB" w:rsidRDefault="005501BB" w:rsidP="00AA1D9D">
      <w:pPr>
        <w:pStyle w:val="ListParagraph"/>
        <w:numPr>
          <w:ilvl w:val="1"/>
          <w:numId w:val="39"/>
        </w:numPr>
        <w:spacing w:after="0" w:line="240" w:lineRule="auto"/>
        <w:ind w:right="792"/>
        <w:textAlignment w:val="baseline"/>
        <w:rPr>
          <w:rFonts w:cstheme="minorHAnsi"/>
          <w:bCs/>
          <w:color w:val="FF0000"/>
        </w:rPr>
      </w:pPr>
      <w:r w:rsidRPr="005501BB">
        <w:rPr>
          <w:rFonts w:cstheme="minorHAnsi"/>
          <w:bCs/>
          <w:color w:val="FF0000"/>
        </w:rPr>
        <w:t xml:space="preserve">The approval for removal of a fire hydrant is determined by the Fire Chief, or their designee, in coordination with the City of Greenfield Water </w:t>
      </w:r>
      <w:r w:rsidR="008B5CBA">
        <w:rPr>
          <w:rFonts w:cstheme="minorHAnsi"/>
          <w:bCs/>
          <w:color w:val="FF0000"/>
        </w:rPr>
        <w:t>Manager</w:t>
      </w:r>
      <w:r w:rsidRPr="005501BB">
        <w:rPr>
          <w:rFonts w:cstheme="minorHAnsi"/>
          <w:bCs/>
          <w:color w:val="FF0000"/>
        </w:rPr>
        <w:t>, and verified in writing to the owner.</w:t>
      </w:r>
    </w:p>
    <w:p w14:paraId="5D544A69" w14:textId="77777777" w:rsidR="00C42BE9" w:rsidRDefault="00C42BE9" w:rsidP="00C42BE9">
      <w:pPr>
        <w:spacing w:after="0" w:line="240" w:lineRule="auto"/>
        <w:rPr>
          <w:color w:val="1F4E79" w:themeColor="accent1" w:themeShade="80"/>
        </w:rPr>
      </w:pPr>
    </w:p>
    <w:p w14:paraId="6D799AD2" w14:textId="6A5CD521" w:rsidR="005639A6" w:rsidRDefault="005639A6" w:rsidP="005639A6">
      <w:pPr>
        <w:spacing w:after="0" w:line="240" w:lineRule="auto"/>
        <w:rPr>
          <w:color w:val="1F4E79" w:themeColor="accent1" w:themeShade="80"/>
        </w:rPr>
      </w:pPr>
      <w:r w:rsidRPr="006B0779">
        <w:rPr>
          <w:color w:val="1F4E79" w:themeColor="accent1" w:themeShade="80"/>
        </w:rPr>
        <w:t>₴ 91.0</w:t>
      </w:r>
      <w:r>
        <w:rPr>
          <w:color w:val="1F4E79" w:themeColor="accent1" w:themeShade="80"/>
        </w:rPr>
        <w:t>86</w:t>
      </w:r>
      <w:r w:rsidRPr="006B0779">
        <w:rPr>
          <w:color w:val="1F4E79" w:themeColor="accent1" w:themeShade="80"/>
        </w:rPr>
        <w:t xml:space="preserve"> </w:t>
      </w:r>
      <w:r>
        <w:rPr>
          <w:color w:val="1F4E79" w:themeColor="accent1" w:themeShade="80"/>
        </w:rPr>
        <w:t>FIRE FLOW REQUIREMENTS</w:t>
      </w:r>
    </w:p>
    <w:p w14:paraId="0D98BF4B" w14:textId="77777777" w:rsidR="005639A6" w:rsidRDefault="005639A6" w:rsidP="005639A6">
      <w:pPr>
        <w:spacing w:after="0" w:line="240" w:lineRule="auto"/>
        <w:rPr>
          <w:color w:val="1F4E79" w:themeColor="accent1" w:themeShade="80"/>
        </w:rPr>
      </w:pPr>
    </w:p>
    <w:p w14:paraId="2CEB6094" w14:textId="0DF52F50" w:rsidR="005639A6" w:rsidRPr="005639A6" w:rsidRDefault="005639A6" w:rsidP="00AA1D9D">
      <w:pPr>
        <w:pStyle w:val="ListParagraph"/>
        <w:numPr>
          <w:ilvl w:val="0"/>
          <w:numId w:val="40"/>
        </w:numPr>
        <w:spacing w:after="0" w:line="240" w:lineRule="auto"/>
        <w:ind w:right="792"/>
        <w:textAlignment w:val="baseline"/>
        <w:rPr>
          <w:rFonts w:cstheme="minorHAnsi"/>
          <w:bCs/>
        </w:rPr>
      </w:pPr>
      <w:r w:rsidRPr="005639A6">
        <w:rPr>
          <w:rFonts w:cstheme="minorHAnsi"/>
          <w:bCs/>
        </w:rPr>
        <w:lastRenderedPageBreak/>
        <w:t>In determining the requirements for fire flow, the Fire Chief or their designee shall utilize 675 IAC 22 Appendix B-“Fire Flow Requirements for Buildings” and 675 IAC 22 Appendix C-“Fire Hydrant Locations and Distributions”.</w:t>
      </w:r>
    </w:p>
    <w:p w14:paraId="5CE4C7E9" w14:textId="77777777" w:rsidR="005639A6" w:rsidRDefault="005639A6" w:rsidP="00AA1D9D">
      <w:pPr>
        <w:pStyle w:val="ListParagraph"/>
        <w:numPr>
          <w:ilvl w:val="0"/>
          <w:numId w:val="40"/>
        </w:numPr>
        <w:spacing w:after="0" w:line="240" w:lineRule="auto"/>
        <w:ind w:right="792"/>
        <w:textAlignment w:val="baseline"/>
        <w:rPr>
          <w:rFonts w:cstheme="minorHAnsi"/>
          <w:bCs/>
        </w:rPr>
      </w:pPr>
      <w:r>
        <w:rPr>
          <w:rFonts w:cstheme="minorHAnsi"/>
          <w:bCs/>
        </w:rPr>
        <w:t>The fire chief or their designee may not make the requirements in Appendices B and C more stringent.</w:t>
      </w:r>
    </w:p>
    <w:p w14:paraId="4FD60DAF" w14:textId="6D83A43E" w:rsidR="005639A6" w:rsidRDefault="005639A6" w:rsidP="00AA1D9D">
      <w:pPr>
        <w:pStyle w:val="ListParagraph"/>
        <w:numPr>
          <w:ilvl w:val="0"/>
          <w:numId w:val="40"/>
        </w:numPr>
        <w:spacing w:after="0" w:line="240" w:lineRule="auto"/>
        <w:ind w:right="792"/>
        <w:textAlignment w:val="baseline"/>
        <w:rPr>
          <w:rFonts w:cstheme="minorHAnsi"/>
          <w:bCs/>
        </w:rPr>
      </w:pPr>
      <w:r>
        <w:rPr>
          <w:rFonts w:cstheme="minorHAnsi"/>
          <w:bCs/>
        </w:rPr>
        <w:t xml:space="preserve">The proposed location of private fire hydrants to supply the required fire flow shall be approved by the </w:t>
      </w:r>
      <w:r w:rsidR="0018552E">
        <w:rPr>
          <w:rFonts w:cstheme="minorHAnsi"/>
          <w:bCs/>
        </w:rPr>
        <w:t>Fire Chief, or their designee,</w:t>
      </w:r>
      <w:r w:rsidR="0018552E" w:rsidRPr="00CA29B7">
        <w:rPr>
          <w:rFonts w:cstheme="minorHAnsi"/>
          <w:bCs/>
          <w:color w:val="FF0000"/>
        </w:rPr>
        <w:t xml:space="preserve"> </w:t>
      </w:r>
      <w:r>
        <w:rPr>
          <w:rFonts w:cstheme="minorHAnsi"/>
          <w:bCs/>
        </w:rPr>
        <w:t>before the construction of any Class I structures or any addition to Class I structures.</w:t>
      </w:r>
    </w:p>
    <w:p w14:paraId="72B3BA27" w14:textId="77777777" w:rsidR="005639A6" w:rsidRDefault="005639A6" w:rsidP="005639A6">
      <w:pPr>
        <w:spacing w:after="0" w:line="240" w:lineRule="auto"/>
        <w:rPr>
          <w:color w:val="1F4E79" w:themeColor="accent1" w:themeShade="80"/>
        </w:rPr>
      </w:pPr>
    </w:p>
    <w:p w14:paraId="499CA8B7" w14:textId="298AF4BD" w:rsidR="005639A6" w:rsidRDefault="005639A6" w:rsidP="005639A6">
      <w:pPr>
        <w:spacing w:after="0" w:line="240" w:lineRule="auto"/>
        <w:rPr>
          <w:color w:val="1F4E79" w:themeColor="accent1" w:themeShade="80"/>
        </w:rPr>
      </w:pPr>
      <w:r w:rsidRPr="006B0779">
        <w:rPr>
          <w:color w:val="1F4E79" w:themeColor="accent1" w:themeShade="80"/>
        </w:rPr>
        <w:t>₴ 91.0</w:t>
      </w:r>
      <w:r>
        <w:rPr>
          <w:color w:val="1F4E79" w:themeColor="accent1" w:themeShade="80"/>
        </w:rPr>
        <w:t>87</w:t>
      </w:r>
      <w:r w:rsidRPr="006B0779">
        <w:rPr>
          <w:color w:val="1F4E79" w:themeColor="accent1" w:themeShade="80"/>
        </w:rPr>
        <w:t xml:space="preserve"> </w:t>
      </w:r>
      <w:r>
        <w:rPr>
          <w:color w:val="1F4E79" w:themeColor="accent1" w:themeShade="80"/>
        </w:rPr>
        <w:t>FIRE HYDRANTS</w:t>
      </w:r>
    </w:p>
    <w:p w14:paraId="50A1EC4F" w14:textId="77777777" w:rsidR="005639A6" w:rsidRDefault="005639A6" w:rsidP="005639A6">
      <w:pPr>
        <w:spacing w:after="0" w:line="240" w:lineRule="auto"/>
        <w:rPr>
          <w:color w:val="1F4E79" w:themeColor="accent1" w:themeShade="80"/>
        </w:rPr>
      </w:pPr>
    </w:p>
    <w:p w14:paraId="13BD3A4D" w14:textId="4B38EED4" w:rsidR="005639A6" w:rsidRPr="005639A6" w:rsidRDefault="005639A6" w:rsidP="00AA1D9D">
      <w:pPr>
        <w:pStyle w:val="ListParagraph"/>
        <w:numPr>
          <w:ilvl w:val="0"/>
          <w:numId w:val="41"/>
        </w:numPr>
        <w:spacing w:after="0" w:line="240" w:lineRule="auto"/>
        <w:ind w:right="792"/>
        <w:textAlignment w:val="baseline"/>
        <w:rPr>
          <w:rFonts w:cstheme="minorHAnsi"/>
          <w:bCs/>
        </w:rPr>
      </w:pPr>
      <w:r w:rsidRPr="005639A6">
        <w:rPr>
          <w:rFonts w:cstheme="minorHAnsi"/>
          <w:bCs/>
        </w:rPr>
        <w:t>The Fire Chief, or their designee, shall use Appendix C of the IFC in determining the location and spacing of hydrants.</w:t>
      </w:r>
    </w:p>
    <w:p w14:paraId="5D724555" w14:textId="1C46A9D7" w:rsidR="005639A6" w:rsidRDefault="005639A6" w:rsidP="00AA1D9D">
      <w:pPr>
        <w:pStyle w:val="ListParagraph"/>
        <w:numPr>
          <w:ilvl w:val="0"/>
          <w:numId w:val="41"/>
        </w:numPr>
        <w:spacing w:after="0" w:line="240" w:lineRule="auto"/>
        <w:ind w:right="792"/>
        <w:textAlignment w:val="baseline"/>
        <w:rPr>
          <w:rFonts w:cstheme="minorHAnsi"/>
          <w:bCs/>
        </w:rPr>
      </w:pPr>
      <w:r w:rsidRPr="003B1656">
        <w:rPr>
          <w:rFonts w:cstheme="minorHAnsi"/>
          <w:bCs/>
        </w:rPr>
        <w:t xml:space="preserve">One hydrant shall be installed within one </w:t>
      </w:r>
      <w:r>
        <w:rPr>
          <w:rFonts w:cstheme="minorHAnsi"/>
          <w:bCs/>
        </w:rPr>
        <w:t xml:space="preserve">hundred </w:t>
      </w:r>
      <w:r w:rsidRPr="003B1656">
        <w:rPr>
          <w:rFonts w:cstheme="minorHAnsi"/>
          <w:bCs/>
        </w:rPr>
        <w:t xml:space="preserve">(100) feet of any </w:t>
      </w:r>
      <w:r>
        <w:rPr>
          <w:rFonts w:cstheme="minorHAnsi"/>
          <w:bCs/>
        </w:rPr>
        <w:t xml:space="preserve">Greenfield Fire Territory </w:t>
      </w:r>
      <w:r w:rsidRPr="003B1656">
        <w:rPr>
          <w:rFonts w:cstheme="minorHAnsi"/>
          <w:bCs/>
        </w:rPr>
        <w:t>connection that serves a standpipe and/or sprinkler system</w:t>
      </w:r>
      <w:r>
        <w:rPr>
          <w:rFonts w:cstheme="minorHAnsi"/>
          <w:bCs/>
        </w:rPr>
        <w:t>,</w:t>
      </w:r>
      <w:r w:rsidRPr="003B1656">
        <w:rPr>
          <w:rFonts w:cstheme="minorHAnsi"/>
          <w:bCs/>
        </w:rPr>
        <w:t xml:space="preserve"> or as required by the Fire Chief, or their designee.</w:t>
      </w:r>
    </w:p>
    <w:p w14:paraId="03DAB1EA" w14:textId="77777777" w:rsidR="005639A6" w:rsidRDefault="005639A6" w:rsidP="00AA1D9D">
      <w:pPr>
        <w:pStyle w:val="ListParagraph"/>
        <w:numPr>
          <w:ilvl w:val="0"/>
          <w:numId w:val="41"/>
        </w:numPr>
        <w:spacing w:after="0" w:line="240" w:lineRule="auto"/>
        <w:ind w:right="792"/>
        <w:textAlignment w:val="baseline"/>
        <w:rPr>
          <w:rFonts w:cstheme="minorHAnsi"/>
          <w:bCs/>
        </w:rPr>
      </w:pPr>
      <w:r>
        <w:rPr>
          <w:rFonts w:cstheme="minorHAnsi"/>
          <w:bCs/>
        </w:rPr>
        <w:t>The fire hydrant shall be installed so that the centerline of the hose outlets is a minimum of eighteen (18) inches above the finished grade, which shall include final landscaping where applicable.</w:t>
      </w:r>
    </w:p>
    <w:p w14:paraId="77E7FDED" w14:textId="77777777" w:rsidR="005639A6" w:rsidRDefault="005639A6" w:rsidP="00AA1D9D">
      <w:pPr>
        <w:pStyle w:val="ListParagraph"/>
        <w:numPr>
          <w:ilvl w:val="0"/>
          <w:numId w:val="41"/>
        </w:numPr>
        <w:spacing w:after="0" w:line="240" w:lineRule="auto"/>
        <w:ind w:right="792"/>
        <w:textAlignment w:val="baseline"/>
        <w:rPr>
          <w:rFonts w:cstheme="minorHAnsi"/>
          <w:bCs/>
        </w:rPr>
      </w:pPr>
      <w:r>
        <w:rPr>
          <w:rFonts w:cstheme="minorHAnsi"/>
          <w:bCs/>
        </w:rPr>
        <w:t>Only approved hydrant wrenches shall be used to open or close a fire hydrant.</w:t>
      </w:r>
    </w:p>
    <w:p w14:paraId="1A05557A" w14:textId="086DD9FF" w:rsidR="005639A6" w:rsidRPr="00F13522" w:rsidRDefault="005639A6" w:rsidP="00AA1D9D">
      <w:pPr>
        <w:pStyle w:val="ListParagraph"/>
        <w:numPr>
          <w:ilvl w:val="0"/>
          <w:numId w:val="41"/>
        </w:numPr>
        <w:spacing w:after="0" w:line="240" w:lineRule="auto"/>
        <w:ind w:right="792"/>
        <w:textAlignment w:val="baseline"/>
        <w:rPr>
          <w:rFonts w:cstheme="minorHAnsi"/>
          <w:bCs/>
        </w:rPr>
      </w:pPr>
      <w:r w:rsidRPr="00F13522">
        <w:rPr>
          <w:rFonts w:cstheme="minorHAnsi"/>
          <w:bCs/>
        </w:rPr>
        <w:t>The fire hydrant shall have a Stortz connection on the steamer connection</w:t>
      </w:r>
      <w:r>
        <w:rPr>
          <w:rFonts w:cstheme="minorHAnsi"/>
          <w:bCs/>
        </w:rPr>
        <w:t xml:space="preserve"> </w:t>
      </w:r>
      <w:r w:rsidRPr="002A567A">
        <w:rPr>
          <w:rFonts w:cstheme="minorHAnsi"/>
          <w:bCs/>
        </w:rPr>
        <w:t xml:space="preserve">and shall face the road, drive, or direction approved by the </w:t>
      </w:r>
      <w:r w:rsidR="00347971">
        <w:rPr>
          <w:rFonts w:cstheme="minorHAnsi"/>
          <w:bCs/>
        </w:rPr>
        <w:t>Fire Chief, or their designee</w:t>
      </w:r>
      <w:r w:rsidRPr="00F13522">
        <w:rPr>
          <w:rFonts w:cstheme="minorHAnsi"/>
          <w:bCs/>
        </w:rPr>
        <w:t>.</w:t>
      </w:r>
    </w:p>
    <w:p w14:paraId="59ACDDD8" w14:textId="77777777" w:rsidR="005639A6" w:rsidRDefault="005639A6" w:rsidP="00AA1D9D">
      <w:pPr>
        <w:pStyle w:val="ListParagraph"/>
        <w:numPr>
          <w:ilvl w:val="0"/>
          <w:numId w:val="41"/>
        </w:numPr>
        <w:spacing w:after="0" w:line="240" w:lineRule="auto"/>
        <w:ind w:right="792"/>
        <w:textAlignment w:val="baseline"/>
        <w:rPr>
          <w:rFonts w:cstheme="minorHAnsi"/>
          <w:bCs/>
        </w:rPr>
      </w:pPr>
      <w:r>
        <w:rPr>
          <w:rFonts w:cstheme="minorHAnsi"/>
          <w:bCs/>
        </w:rPr>
        <w:t>A three (3) foot clearance must be maintained around a fire hydrant.</w:t>
      </w:r>
    </w:p>
    <w:p w14:paraId="57C78DF8" w14:textId="23F158BC" w:rsidR="005639A6" w:rsidRPr="0070527C" w:rsidRDefault="005639A6" w:rsidP="00AA1D9D">
      <w:pPr>
        <w:pStyle w:val="ListParagraph"/>
        <w:numPr>
          <w:ilvl w:val="0"/>
          <w:numId w:val="41"/>
        </w:numPr>
        <w:spacing w:after="0" w:line="240" w:lineRule="auto"/>
        <w:ind w:right="792"/>
        <w:textAlignment w:val="baseline"/>
        <w:rPr>
          <w:rFonts w:cstheme="minorHAnsi"/>
          <w:bCs/>
        </w:rPr>
      </w:pPr>
      <w:r w:rsidRPr="0070527C">
        <w:rPr>
          <w:rFonts w:cstheme="minorHAnsi"/>
          <w:bCs/>
        </w:rPr>
        <w:t>Residential neighborhoods shall have the hydrants spaced no more than 400 feet apart.</w:t>
      </w:r>
      <w:r>
        <w:rPr>
          <w:rFonts w:cstheme="minorHAnsi"/>
          <w:bCs/>
          <w:color w:val="FF0000"/>
        </w:rPr>
        <w:t xml:space="preserve"> </w:t>
      </w:r>
      <w:r w:rsidR="0069333B">
        <w:rPr>
          <w:rFonts w:cstheme="minorHAnsi"/>
          <w:bCs/>
        </w:rPr>
        <w:t xml:space="preserve">(Refer to </w:t>
      </w:r>
      <w:r w:rsidR="00DC0A64">
        <w:rPr>
          <w:rFonts w:cstheme="minorHAnsi"/>
          <w:bCs/>
        </w:rPr>
        <w:t xml:space="preserve">Page 39 </w:t>
      </w:r>
      <w:r w:rsidR="0096533A">
        <w:rPr>
          <w:rFonts w:cstheme="minorHAnsi"/>
          <w:bCs/>
        </w:rPr>
        <w:t xml:space="preserve">City of Greenfield </w:t>
      </w:r>
      <w:r w:rsidR="00DC0A64">
        <w:rPr>
          <w:rFonts w:cstheme="minorHAnsi"/>
          <w:bCs/>
        </w:rPr>
        <w:t>Public Improvement and Design Standard</w:t>
      </w:r>
      <w:r w:rsidR="008D5200">
        <w:rPr>
          <w:rFonts w:cstheme="minorHAnsi"/>
          <w:bCs/>
        </w:rPr>
        <w:t>s)</w:t>
      </w:r>
    </w:p>
    <w:p w14:paraId="1D9E4F84" w14:textId="77777777" w:rsidR="005639A6" w:rsidRPr="0070527C" w:rsidRDefault="005639A6" w:rsidP="00AA1D9D">
      <w:pPr>
        <w:pStyle w:val="ListParagraph"/>
        <w:numPr>
          <w:ilvl w:val="0"/>
          <w:numId w:val="41"/>
        </w:numPr>
        <w:spacing w:after="0" w:line="240" w:lineRule="auto"/>
        <w:ind w:right="792"/>
        <w:textAlignment w:val="baseline"/>
        <w:rPr>
          <w:rFonts w:cstheme="minorHAnsi"/>
          <w:bCs/>
        </w:rPr>
      </w:pPr>
      <w:r w:rsidRPr="0070527C">
        <w:rPr>
          <w:rFonts w:cstheme="minorHAnsi"/>
          <w:bCs/>
        </w:rPr>
        <w:t xml:space="preserve">All fire hydrants that are connected to a fire pump </w:t>
      </w:r>
      <w:r>
        <w:rPr>
          <w:rFonts w:cstheme="minorHAnsi"/>
          <w:bCs/>
        </w:rPr>
        <w:t xml:space="preserve">(manual shut off) </w:t>
      </w:r>
      <w:r w:rsidRPr="0070527C">
        <w:rPr>
          <w:rFonts w:cstheme="minorHAnsi"/>
          <w:bCs/>
        </w:rPr>
        <w:t>shall have a sign that says “Caution High Pressure”, “Make sure fire pump is turned off after use”.</w:t>
      </w:r>
    </w:p>
    <w:p w14:paraId="5D5D4E6C" w14:textId="77777777" w:rsidR="005639A6" w:rsidRDefault="005639A6" w:rsidP="00AA1D9D">
      <w:pPr>
        <w:pStyle w:val="ListParagraph"/>
        <w:numPr>
          <w:ilvl w:val="0"/>
          <w:numId w:val="41"/>
        </w:numPr>
        <w:spacing w:after="0" w:line="240" w:lineRule="auto"/>
        <w:ind w:right="792"/>
        <w:textAlignment w:val="baseline"/>
        <w:rPr>
          <w:rFonts w:cstheme="minorHAnsi"/>
          <w:bCs/>
        </w:rPr>
      </w:pPr>
      <w:r>
        <w:rPr>
          <w:rFonts w:cstheme="minorHAnsi"/>
          <w:bCs/>
        </w:rPr>
        <w:t>Fire hydrant color-</w:t>
      </w:r>
    </w:p>
    <w:p w14:paraId="5F966C69" w14:textId="77777777" w:rsidR="005639A6" w:rsidRDefault="005639A6" w:rsidP="00AA1D9D">
      <w:pPr>
        <w:pStyle w:val="ListParagraph"/>
        <w:numPr>
          <w:ilvl w:val="1"/>
          <w:numId w:val="41"/>
        </w:numPr>
        <w:spacing w:after="0" w:line="240" w:lineRule="auto"/>
        <w:ind w:right="792"/>
        <w:textAlignment w:val="baseline"/>
        <w:rPr>
          <w:rFonts w:cstheme="minorHAnsi"/>
          <w:bCs/>
        </w:rPr>
      </w:pPr>
      <w:r>
        <w:rPr>
          <w:rFonts w:cstheme="minorHAnsi"/>
          <w:bCs/>
        </w:rPr>
        <w:t>Private</w:t>
      </w:r>
    </w:p>
    <w:p w14:paraId="28C9D68E" w14:textId="77777777" w:rsidR="005639A6" w:rsidRPr="00F13522" w:rsidRDefault="005639A6" w:rsidP="00AA1D9D">
      <w:pPr>
        <w:pStyle w:val="ListParagraph"/>
        <w:numPr>
          <w:ilvl w:val="2"/>
          <w:numId w:val="41"/>
        </w:numPr>
        <w:spacing w:after="0" w:line="240" w:lineRule="auto"/>
        <w:ind w:right="792"/>
        <w:textAlignment w:val="baseline"/>
        <w:rPr>
          <w:rFonts w:cstheme="minorHAnsi"/>
          <w:bCs/>
        </w:rPr>
      </w:pPr>
      <w:r w:rsidRPr="00F13522">
        <w:rPr>
          <w:rFonts w:cstheme="minorHAnsi"/>
          <w:bCs/>
        </w:rPr>
        <w:t>Private hydrants may be specific to the local water utility requirements.</w:t>
      </w:r>
    </w:p>
    <w:p w14:paraId="6238DA54" w14:textId="3D083D59" w:rsidR="005639A6"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Private hydrants will have barrels painted safety yellow</w:t>
      </w:r>
      <w:r>
        <w:rPr>
          <w:rFonts w:cstheme="minorHAnsi"/>
          <w:bCs/>
          <w:color w:val="FF0000"/>
        </w:rPr>
        <w:t xml:space="preserve"> </w:t>
      </w:r>
      <w:r>
        <w:rPr>
          <w:rFonts w:cstheme="minorHAnsi"/>
          <w:bCs/>
        </w:rPr>
        <w:t>and the bonnets painted to match the main.</w:t>
      </w:r>
    </w:p>
    <w:p w14:paraId="3A1CB310" w14:textId="77777777" w:rsidR="005639A6" w:rsidRDefault="005639A6" w:rsidP="00AA1D9D">
      <w:pPr>
        <w:pStyle w:val="ListParagraph"/>
        <w:numPr>
          <w:ilvl w:val="1"/>
          <w:numId w:val="41"/>
        </w:numPr>
        <w:spacing w:after="0" w:line="240" w:lineRule="auto"/>
        <w:ind w:right="792"/>
        <w:textAlignment w:val="baseline"/>
        <w:rPr>
          <w:rFonts w:cstheme="minorHAnsi"/>
          <w:bCs/>
        </w:rPr>
      </w:pPr>
      <w:r>
        <w:rPr>
          <w:rFonts w:cstheme="minorHAnsi"/>
          <w:bCs/>
        </w:rPr>
        <w:t xml:space="preserve">Color-Private </w:t>
      </w:r>
      <w:r w:rsidRPr="007A7260">
        <w:rPr>
          <w:rFonts w:cstheme="minorHAnsi"/>
          <w:bCs/>
        </w:rPr>
        <w:t>Hydrant</w:t>
      </w:r>
      <w:r w:rsidRPr="007A7260">
        <w:rPr>
          <w:rFonts w:cstheme="minorHAnsi"/>
          <w:bCs/>
          <w:strike/>
        </w:rPr>
        <w:t xml:space="preserve"> </w:t>
      </w:r>
      <w:r w:rsidRPr="007A7260">
        <w:rPr>
          <w:rFonts w:cstheme="minorHAnsi"/>
          <w:bCs/>
        </w:rPr>
        <w:t>Bonnet</w:t>
      </w:r>
    </w:p>
    <w:p w14:paraId="7A0E51E3" w14:textId="77777777" w:rsidR="005639A6"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20” main-Gold</w:t>
      </w:r>
    </w:p>
    <w:p w14:paraId="126872F2" w14:textId="77777777" w:rsidR="005639A6"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16” main-Orange</w:t>
      </w:r>
    </w:p>
    <w:p w14:paraId="4C0E5C98" w14:textId="77777777" w:rsidR="005639A6"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12” main-Yellow</w:t>
      </w:r>
    </w:p>
    <w:p w14:paraId="5E031346" w14:textId="77777777" w:rsidR="005639A6"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10” main-Black</w:t>
      </w:r>
    </w:p>
    <w:p w14:paraId="37075F63" w14:textId="77777777" w:rsidR="005639A6"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8” main-Green</w:t>
      </w:r>
    </w:p>
    <w:p w14:paraId="30E33594" w14:textId="77777777" w:rsidR="005639A6" w:rsidRPr="00F13522" w:rsidRDefault="005639A6" w:rsidP="00AA1D9D">
      <w:pPr>
        <w:pStyle w:val="ListParagraph"/>
        <w:numPr>
          <w:ilvl w:val="2"/>
          <w:numId w:val="41"/>
        </w:numPr>
        <w:spacing w:after="0" w:line="240" w:lineRule="auto"/>
        <w:ind w:right="792"/>
        <w:textAlignment w:val="baseline"/>
        <w:rPr>
          <w:rFonts w:cstheme="minorHAnsi"/>
          <w:bCs/>
        </w:rPr>
      </w:pPr>
      <w:r>
        <w:rPr>
          <w:rFonts w:cstheme="minorHAnsi"/>
          <w:bCs/>
        </w:rPr>
        <w:t>6” main-Red</w:t>
      </w:r>
    </w:p>
    <w:p w14:paraId="178B35BA" w14:textId="77777777" w:rsidR="005639A6" w:rsidRDefault="005639A6" w:rsidP="005639A6">
      <w:pPr>
        <w:pStyle w:val="ListParagraph"/>
        <w:spacing w:after="0" w:line="240" w:lineRule="auto"/>
        <w:ind w:right="792"/>
        <w:textAlignment w:val="baseline"/>
        <w:rPr>
          <w:rFonts w:cstheme="minorHAnsi"/>
          <w:bCs/>
        </w:rPr>
      </w:pPr>
    </w:p>
    <w:p w14:paraId="0CCE4C1A" w14:textId="3B9B2DAE" w:rsidR="004A23E3" w:rsidRDefault="004A23E3" w:rsidP="004A23E3">
      <w:pPr>
        <w:spacing w:after="0" w:line="240" w:lineRule="auto"/>
        <w:rPr>
          <w:color w:val="1F4E79" w:themeColor="accent1" w:themeShade="80"/>
        </w:rPr>
      </w:pPr>
      <w:r w:rsidRPr="006B0779">
        <w:rPr>
          <w:color w:val="1F4E79" w:themeColor="accent1" w:themeShade="80"/>
        </w:rPr>
        <w:t>₴ 91.0</w:t>
      </w:r>
      <w:r>
        <w:rPr>
          <w:color w:val="1F4E79" w:themeColor="accent1" w:themeShade="80"/>
        </w:rPr>
        <w:t>88</w:t>
      </w:r>
      <w:r w:rsidRPr="006B0779">
        <w:rPr>
          <w:color w:val="1F4E79" w:themeColor="accent1" w:themeShade="80"/>
        </w:rPr>
        <w:t xml:space="preserve"> </w:t>
      </w:r>
      <w:r>
        <w:rPr>
          <w:color w:val="1F4E79" w:themeColor="accent1" w:themeShade="80"/>
        </w:rPr>
        <w:t>EMERGENCY RESPONDER RADIO COVERAGE</w:t>
      </w:r>
    </w:p>
    <w:p w14:paraId="308FA577" w14:textId="77777777" w:rsidR="004A23E3" w:rsidRDefault="004A23E3" w:rsidP="004A23E3">
      <w:pPr>
        <w:spacing w:after="0" w:line="240" w:lineRule="auto"/>
        <w:rPr>
          <w:color w:val="1F4E79" w:themeColor="accent1" w:themeShade="80"/>
        </w:rPr>
      </w:pPr>
    </w:p>
    <w:p w14:paraId="5330D128" w14:textId="412CED1B" w:rsidR="004A23E3" w:rsidRPr="004A23E3" w:rsidRDefault="004A23E3" w:rsidP="00AA1D9D">
      <w:pPr>
        <w:pStyle w:val="ListParagraph"/>
        <w:numPr>
          <w:ilvl w:val="0"/>
          <w:numId w:val="42"/>
        </w:numPr>
        <w:spacing w:after="0" w:line="240" w:lineRule="auto"/>
        <w:ind w:right="792"/>
        <w:textAlignment w:val="baseline"/>
        <w:rPr>
          <w:rFonts w:cstheme="minorHAnsi"/>
          <w:bCs/>
        </w:rPr>
      </w:pPr>
      <w:r w:rsidRPr="004A23E3">
        <w:rPr>
          <w:rFonts w:cstheme="minorHAnsi"/>
          <w:bCs/>
        </w:rPr>
        <w:t>During the construction of a new Class 1 structure, the owner shall provide emergency responder coverage compatible with the Hancock County emergency communication system.</w:t>
      </w:r>
    </w:p>
    <w:p w14:paraId="12D4D2EF" w14:textId="77777777" w:rsidR="004A23E3" w:rsidRDefault="004A23E3" w:rsidP="00AA1D9D">
      <w:pPr>
        <w:pStyle w:val="ListParagraph"/>
        <w:numPr>
          <w:ilvl w:val="1"/>
          <w:numId w:val="42"/>
        </w:numPr>
        <w:spacing w:after="0" w:line="240" w:lineRule="auto"/>
        <w:ind w:right="792"/>
        <w:textAlignment w:val="baseline"/>
        <w:rPr>
          <w:rFonts w:cstheme="minorHAnsi"/>
          <w:bCs/>
        </w:rPr>
      </w:pPr>
      <w:r>
        <w:rPr>
          <w:rFonts w:cstheme="minorHAnsi"/>
          <w:bCs/>
        </w:rPr>
        <w:t>If testing of the emergency communication system within the building does not prove coverage levels measured at the exterior of the building, the owner is required to provide adequate emergency responder radio coverage within the building.</w:t>
      </w:r>
    </w:p>
    <w:p w14:paraId="09ACE7C7" w14:textId="77777777" w:rsidR="004A23E3" w:rsidRDefault="004A23E3" w:rsidP="00AA1D9D">
      <w:pPr>
        <w:pStyle w:val="ListParagraph"/>
        <w:numPr>
          <w:ilvl w:val="0"/>
          <w:numId w:val="42"/>
        </w:numPr>
        <w:spacing w:after="0" w:line="240" w:lineRule="auto"/>
        <w:ind w:right="792"/>
        <w:textAlignment w:val="baseline"/>
        <w:rPr>
          <w:rFonts w:cstheme="minorHAnsi"/>
          <w:bCs/>
        </w:rPr>
      </w:pPr>
      <w:r>
        <w:rPr>
          <w:rFonts w:cstheme="minorHAnsi"/>
          <w:bCs/>
        </w:rPr>
        <w:t>Additions, alterations, renovations, or remodeling to existing Class 1 structures shall be tested to determine if the existing emergency communication has not been reduced to where emergency responders are not provided two-way communication</w:t>
      </w:r>
      <w:r w:rsidRPr="007A7260">
        <w:rPr>
          <w:rFonts w:cstheme="minorHAnsi"/>
          <w:bCs/>
        </w:rPr>
        <w:t xml:space="preserve">; if the coverage is not adequate, </w:t>
      </w:r>
      <w:r>
        <w:rPr>
          <w:rFonts w:cstheme="minorHAnsi"/>
          <w:bCs/>
        </w:rPr>
        <w:t>the owner shall provide emergency responder radio coverage.</w:t>
      </w:r>
    </w:p>
    <w:p w14:paraId="494485AC" w14:textId="77777777" w:rsidR="004A23E3" w:rsidRPr="0070527C" w:rsidRDefault="004A23E3" w:rsidP="00AA1D9D">
      <w:pPr>
        <w:pStyle w:val="ListParagraph"/>
        <w:numPr>
          <w:ilvl w:val="0"/>
          <w:numId w:val="42"/>
        </w:numPr>
        <w:spacing w:after="0" w:line="240" w:lineRule="auto"/>
        <w:ind w:right="792"/>
        <w:textAlignment w:val="baseline"/>
        <w:rPr>
          <w:rFonts w:cstheme="minorHAnsi"/>
          <w:bCs/>
        </w:rPr>
      </w:pPr>
      <w:r w:rsidRPr="0070527C">
        <w:rPr>
          <w:rFonts w:cstheme="minorHAnsi"/>
          <w:bCs/>
        </w:rPr>
        <w:t>All repeaters, transmitters, receivers, signal-booster components, remote annunciators and operational consoles, power supplies, and battery charging system components shall be listed and labeled per UL 2524, Standard for In-Building 2-Way Emergency Radio Communication Enhancement Systems.</w:t>
      </w:r>
    </w:p>
    <w:p w14:paraId="64C90328" w14:textId="77777777" w:rsidR="004A23E3" w:rsidRPr="00890E52" w:rsidRDefault="004A23E3" w:rsidP="00AA1D9D">
      <w:pPr>
        <w:pStyle w:val="ListParagraph"/>
        <w:numPr>
          <w:ilvl w:val="0"/>
          <w:numId w:val="42"/>
        </w:numPr>
        <w:spacing w:after="0" w:line="240" w:lineRule="auto"/>
        <w:ind w:right="792"/>
        <w:textAlignment w:val="baseline"/>
        <w:rPr>
          <w:rFonts w:cstheme="minorHAnsi"/>
          <w:bCs/>
        </w:rPr>
      </w:pPr>
      <w:r w:rsidRPr="00890E52">
        <w:rPr>
          <w:rFonts w:cstheme="minorHAnsi"/>
          <w:bCs/>
        </w:rPr>
        <w:t>BDA’s</w:t>
      </w:r>
    </w:p>
    <w:p w14:paraId="0E8AF00C"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t>Applicability</w:t>
      </w:r>
    </w:p>
    <w:p w14:paraId="0327C006" w14:textId="59235AD8" w:rsidR="004A23E3" w:rsidRPr="008B5CBA" w:rsidRDefault="004A23E3" w:rsidP="00AA1D9D">
      <w:pPr>
        <w:pStyle w:val="ListParagraph"/>
        <w:numPr>
          <w:ilvl w:val="2"/>
          <w:numId w:val="42"/>
        </w:numPr>
        <w:spacing w:after="0" w:line="240" w:lineRule="auto"/>
        <w:ind w:right="792"/>
        <w:textAlignment w:val="baseline"/>
        <w:rPr>
          <w:rFonts w:cstheme="minorHAnsi"/>
          <w:bCs/>
          <w:color w:val="FF0000"/>
        </w:rPr>
      </w:pPr>
      <w:r w:rsidRPr="008B5CBA">
        <w:rPr>
          <w:rFonts w:cstheme="minorHAnsi"/>
          <w:bCs/>
          <w:color w:val="FF0000"/>
        </w:rPr>
        <w:t xml:space="preserve">All new and existing Class 1 buildings in the </w:t>
      </w:r>
      <w:r w:rsidR="008B5CBA" w:rsidRPr="008B5CBA">
        <w:rPr>
          <w:rFonts w:cstheme="minorHAnsi"/>
          <w:bCs/>
          <w:color w:val="FF0000"/>
        </w:rPr>
        <w:t>Greenfield Fire Territory’s</w:t>
      </w:r>
      <w:r w:rsidRPr="008B5CBA">
        <w:rPr>
          <w:rFonts w:cstheme="minorHAnsi"/>
          <w:bCs/>
          <w:color w:val="FF0000"/>
        </w:rPr>
        <w:t xml:space="preserve"> area.</w:t>
      </w:r>
    </w:p>
    <w:p w14:paraId="26FE5A7B"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t>Installation Requirements</w:t>
      </w:r>
    </w:p>
    <w:p w14:paraId="06E1F249"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All owners of Class 1 buildings must conduct public safety radio signal strength testing.</w:t>
      </w:r>
    </w:p>
    <w:p w14:paraId="25189D95"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Installation must be performed by a qualified third-party vendor at their own expense under the supervision of the Hancock County Emergency Communications Department.</w:t>
      </w:r>
    </w:p>
    <w:p w14:paraId="3C622669"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An FCC license and agreement need to be completed.</w:t>
      </w:r>
    </w:p>
    <w:p w14:paraId="1C685659"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t>Signal Strength Threshold</w:t>
      </w:r>
    </w:p>
    <w:p w14:paraId="69C563C1"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If the testing reveals that public safety radio signal strength does not meet the minimum requirements of -95 dBm for voice communications on any floor or in critical areas (including stairwells, basements, and elevator lobbies), the building owner must install and maintain a BDA system that meets the applicable standards.</w:t>
      </w:r>
    </w:p>
    <w:p w14:paraId="5490D1A2"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t>Installation Compliance</w:t>
      </w:r>
    </w:p>
    <w:p w14:paraId="52C70A9E"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 xml:space="preserve">All BDA systems must comply with current National Fire Protection Association (NFPA) and International Fire Code (IFC) standards, as well as any regulations established by the </w:t>
      </w:r>
      <w:r w:rsidRPr="0070527C">
        <w:rPr>
          <w:rFonts w:cstheme="minorHAnsi"/>
          <w:bCs/>
        </w:rPr>
        <w:t xml:space="preserve">Integrated Public Safety Commission (IPSC) and/or the </w:t>
      </w:r>
      <w:r w:rsidRPr="00890E52">
        <w:rPr>
          <w:rFonts w:cstheme="minorHAnsi"/>
          <w:bCs/>
        </w:rPr>
        <w:t xml:space="preserve">Hancock County Emergency Communications </w:t>
      </w:r>
      <w:r w:rsidRPr="0070527C">
        <w:rPr>
          <w:rFonts w:cstheme="minorHAnsi"/>
          <w:bCs/>
        </w:rPr>
        <w:t>Center</w:t>
      </w:r>
      <w:r w:rsidRPr="00890E52">
        <w:rPr>
          <w:rFonts w:cstheme="minorHAnsi"/>
          <w:bCs/>
        </w:rPr>
        <w:t>.</w:t>
      </w:r>
    </w:p>
    <w:p w14:paraId="38EF3647"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lastRenderedPageBreak/>
        <w:t>Permit Requirements</w:t>
      </w:r>
    </w:p>
    <w:p w14:paraId="4C020454" w14:textId="40978B71" w:rsidR="004A23E3" w:rsidRPr="0070527C" w:rsidRDefault="004A23E3" w:rsidP="00AA1D9D">
      <w:pPr>
        <w:pStyle w:val="ListParagraph"/>
        <w:numPr>
          <w:ilvl w:val="2"/>
          <w:numId w:val="42"/>
        </w:numPr>
        <w:spacing w:after="0" w:line="240" w:lineRule="auto"/>
        <w:ind w:right="792"/>
        <w:textAlignment w:val="baseline"/>
        <w:rPr>
          <w:rFonts w:cstheme="minorHAnsi"/>
          <w:bCs/>
        </w:rPr>
      </w:pPr>
      <w:r w:rsidRPr="0070527C">
        <w:rPr>
          <w:rFonts w:cstheme="minorHAnsi"/>
          <w:bCs/>
        </w:rPr>
        <w:t xml:space="preserve">Before installation, the building owner must obtain a permit from the </w:t>
      </w:r>
      <w:r>
        <w:rPr>
          <w:rFonts w:cstheme="minorHAnsi"/>
          <w:bCs/>
        </w:rPr>
        <w:t>City of Greenfield</w:t>
      </w:r>
      <w:r w:rsidRPr="0070527C">
        <w:rPr>
          <w:rFonts w:cstheme="minorHAnsi"/>
          <w:bCs/>
        </w:rPr>
        <w:t xml:space="preserve"> Building Department and submit a BDA system design for approval by IPSC and the Hancock County Emergency Operations Center.</w:t>
      </w:r>
    </w:p>
    <w:p w14:paraId="046CEFBF"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t>Inspection and Testing</w:t>
      </w:r>
    </w:p>
    <w:p w14:paraId="62363512"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Upon installation, the BDA system must undergo inspection and operational testing to verify compliance. Annual testing and recertification are required to ensure continued functionality.</w:t>
      </w:r>
    </w:p>
    <w:p w14:paraId="549EE6B4" w14:textId="77777777" w:rsidR="004A23E3" w:rsidRPr="00890E52" w:rsidRDefault="004A23E3" w:rsidP="00AA1D9D">
      <w:pPr>
        <w:pStyle w:val="ListParagraph"/>
        <w:numPr>
          <w:ilvl w:val="1"/>
          <w:numId w:val="42"/>
        </w:numPr>
        <w:spacing w:after="0" w:line="240" w:lineRule="auto"/>
        <w:ind w:right="792"/>
        <w:textAlignment w:val="baseline"/>
        <w:rPr>
          <w:rFonts w:cstheme="minorHAnsi"/>
          <w:bCs/>
        </w:rPr>
      </w:pPr>
      <w:r w:rsidRPr="00890E52">
        <w:rPr>
          <w:rFonts w:cstheme="minorHAnsi"/>
          <w:bCs/>
        </w:rPr>
        <w:t>Exemptions</w:t>
      </w:r>
    </w:p>
    <w:p w14:paraId="6F056832"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Single-family residential properties and structures under 25,000 square feet are exempt from this ordinance. </w:t>
      </w:r>
    </w:p>
    <w:p w14:paraId="3D7B3A14" w14:textId="77777777" w:rsidR="004A23E3" w:rsidRPr="00890E52" w:rsidRDefault="004A23E3" w:rsidP="00AA1D9D">
      <w:pPr>
        <w:pStyle w:val="ListParagraph"/>
        <w:numPr>
          <w:ilvl w:val="2"/>
          <w:numId w:val="42"/>
        </w:numPr>
        <w:spacing w:after="0" w:line="240" w:lineRule="auto"/>
        <w:ind w:right="792"/>
        <w:textAlignment w:val="baseline"/>
        <w:rPr>
          <w:rFonts w:cstheme="minorHAnsi"/>
          <w:bCs/>
        </w:rPr>
      </w:pPr>
      <w:r w:rsidRPr="00890E52">
        <w:rPr>
          <w:rFonts w:cstheme="minorHAnsi"/>
          <w:bCs/>
        </w:rPr>
        <w:t>Buildings that demonstrate adequate public safety radio coverage without a BDA, as verified by a qualified vendor, are also exempt.</w:t>
      </w:r>
    </w:p>
    <w:p w14:paraId="47731621" w14:textId="77777777" w:rsidR="004A23E3" w:rsidRDefault="004A23E3" w:rsidP="004A23E3">
      <w:pPr>
        <w:spacing w:after="0" w:line="240" w:lineRule="auto"/>
        <w:rPr>
          <w:color w:val="1F4E79" w:themeColor="accent1" w:themeShade="80"/>
        </w:rPr>
      </w:pPr>
    </w:p>
    <w:p w14:paraId="2E8B04A8" w14:textId="4A5BF59C" w:rsidR="004A23E3" w:rsidRDefault="004A23E3" w:rsidP="00336DD8">
      <w:pPr>
        <w:spacing w:after="0" w:line="240" w:lineRule="auto"/>
        <w:rPr>
          <w:color w:val="1F4E79" w:themeColor="accent1" w:themeShade="80"/>
        </w:rPr>
      </w:pPr>
      <w:r w:rsidRPr="006B0779">
        <w:rPr>
          <w:color w:val="1F4E79" w:themeColor="accent1" w:themeShade="80"/>
        </w:rPr>
        <w:t>₴ 91.0</w:t>
      </w:r>
      <w:r>
        <w:rPr>
          <w:color w:val="1F4E79" w:themeColor="accent1" w:themeShade="80"/>
        </w:rPr>
        <w:t>89</w:t>
      </w:r>
      <w:r w:rsidRPr="006B0779">
        <w:rPr>
          <w:color w:val="1F4E79" w:themeColor="accent1" w:themeShade="80"/>
        </w:rPr>
        <w:t xml:space="preserve"> </w:t>
      </w:r>
      <w:r>
        <w:rPr>
          <w:color w:val="1F4E79" w:themeColor="accent1" w:themeShade="80"/>
        </w:rPr>
        <w:t>VEHICLE IMPACT PROTECTION</w:t>
      </w:r>
    </w:p>
    <w:p w14:paraId="66B53C62" w14:textId="77777777" w:rsidR="004A23E3" w:rsidRDefault="004A23E3" w:rsidP="00336DD8">
      <w:pPr>
        <w:spacing w:after="0" w:line="240" w:lineRule="auto"/>
        <w:rPr>
          <w:color w:val="1F4E79" w:themeColor="accent1" w:themeShade="80"/>
        </w:rPr>
      </w:pPr>
    </w:p>
    <w:p w14:paraId="44007433" w14:textId="1FE9C179" w:rsidR="004A23E3" w:rsidRPr="00B815B7" w:rsidRDefault="004A23E3" w:rsidP="00277AC8">
      <w:pPr>
        <w:pStyle w:val="ListParagraph"/>
        <w:numPr>
          <w:ilvl w:val="0"/>
          <w:numId w:val="60"/>
        </w:numPr>
        <w:spacing w:after="0" w:line="240" w:lineRule="auto"/>
        <w:rPr>
          <w:color w:val="FF0000"/>
        </w:rPr>
      </w:pPr>
      <w:r w:rsidRPr="00B815B7">
        <w:rPr>
          <w:rFonts w:cstheme="minorHAnsi"/>
          <w:bCs/>
          <w:color w:val="FF0000"/>
        </w:rPr>
        <w:t xml:space="preserve">Where fire hydrants, gas meters, compressed gas containers, and flammable and combustible liquid storage tanks are subject to vehicular damage, </w:t>
      </w:r>
      <w:r w:rsidR="008B5CBA" w:rsidRPr="00B815B7">
        <w:rPr>
          <w:rFonts w:cstheme="minorHAnsi"/>
          <w:bCs/>
          <w:color w:val="FF0000"/>
        </w:rPr>
        <w:t xml:space="preserve">as determined by the Fire Chief or their designee, </w:t>
      </w:r>
      <w:r w:rsidR="00B815B7" w:rsidRPr="00B815B7">
        <w:rPr>
          <w:rFonts w:cstheme="minorHAnsi"/>
          <w:bCs/>
          <w:color w:val="FF0000"/>
        </w:rPr>
        <w:t xml:space="preserve">they </w:t>
      </w:r>
      <w:r w:rsidRPr="00B815B7">
        <w:rPr>
          <w:rFonts w:cstheme="minorHAnsi"/>
          <w:bCs/>
          <w:color w:val="FF0000"/>
        </w:rPr>
        <w:t>shall be protected</w:t>
      </w:r>
      <w:r w:rsidR="00B815B7" w:rsidRPr="00B815B7">
        <w:rPr>
          <w:rFonts w:cstheme="minorHAnsi"/>
          <w:bCs/>
          <w:color w:val="FF0000"/>
        </w:rPr>
        <w:t xml:space="preserve"> as outlined in the Indiana Fire Code (675 IAC 22), by the owner or their agent before the issue of the Certificate of Occupancy, or such other times designated by the Fire Chief, or their designee</w:t>
      </w:r>
      <w:r w:rsidRPr="00B815B7">
        <w:rPr>
          <w:rFonts w:cstheme="minorHAnsi"/>
          <w:bCs/>
          <w:color w:val="FF0000"/>
        </w:rPr>
        <w:t>.</w:t>
      </w:r>
    </w:p>
    <w:p w14:paraId="31D7D917" w14:textId="2866B374" w:rsidR="00277AC8" w:rsidRPr="00300BAF" w:rsidRDefault="00277AC8" w:rsidP="00277AC8">
      <w:pPr>
        <w:pStyle w:val="ListParagraph"/>
        <w:numPr>
          <w:ilvl w:val="0"/>
          <w:numId w:val="60"/>
        </w:numPr>
        <w:spacing w:after="0" w:line="240" w:lineRule="auto"/>
        <w:textAlignment w:val="baseline"/>
        <w:rPr>
          <w:rFonts w:eastAsia="Times New Roman" w:cstheme="minorHAnsi"/>
          <w:color w:val="FF0000"/>
        </w:rPr>
      </w:pPr>
      <w:r>
        <w:rPr>
          <w:rFonts w:eastAsia="Times New Roman" w:cstheme="minorHAnsi"/>
          <w:color w:val="FF0000"/>
        </w:rPr>
        <w:t xml:space="preserve">Vehicle impact protection shall be installed per the </w:t>
      </w:r>
      <w:r w:rsidRPr="00300BAF">
        <w:rPr>
          <w:rFonts w:eastAsia="Times New Roman" w:cstheme="minorHAnsi"/>
          <w:color w:val="FF0000"/>
        </w:rPr>
        <w:t>Indiana Fire Code (675 IAC 22).</w:t>
      </w:r>
    </w:p>
    <w:p w14:paraId="40B026BD" w14:textId="262D9108" w:rsidR="00277AC8" w:rsidRPr="00300BAF" w:rsidRDefault="00277AC8" w:rsidP="00277AC8">
      <w:pPr>
        <w:pStyle w:val="ListParagraph"/>
        <w:numPr>
          <w:ilvl w:val="0"/>
          <w:numId w:val="60"/>
        </w:numPr>
        <w:spacing w:after="0" w:line="240" w:lineRule="auto"/>
        <w:textAlignment w:val="baseline"/>
        <w:rPr>
          <w:rFonts w:eastAsia="Times New Roman" w:cstheme="minorHAnsi"/>
          <w:color w:val="FF0000"/>
        </w:rPr>
      </w:pPr>
      <w:r w:rsidRPr="00300BAF">
        <w:rPr>
          <w:rFonts w:eastAsia="Times New Roman" w:cstheme="minorHAnsi"/>
          <w:color w:val="FF0000"/>
        </w:rPr>
        <w:t xml:space="preserve">Any special processes or procedures not addressed in this chapter shall be subject to applications found in the then-current editions of the National Fire Protection Association (NFPA) standards or other recognized Fire Safety Standards, subject to the rules of the </w:t>
      </w:r>
      <w:r w:rsidR="008B5CBA">
        <w:rPr>
          <w:rFonts w:eastAsia="Times New Roman" w:cstheme="minorHAnsi"/>
          <w:color w:val="FF0000"/>
        </w:rPr>
        <w:t>FPBSC</w:t>
      </w:r>
      <w:r w:rsidRPr="00300BAF">
        <w:rPr>
          <w:rFonts w:eastAsia="Times New Roman" w:cstheme="minorHAnsi"/>
          <w:color w:val="FF0000"/>
        </w:rPr>
        <w:t>.</w:t>
      </w:r>
    </w:p>
    <w:p w14:paraId="0B3E9FD1" w14:textId="77777777" w:rsidR="005639A6" w:rsidRDefault="005639A6" w:rsidP="00336DD8">
      <w:pPr>
        <w:spacing w:after="0" w:line="240" w:lineRule="auto"/>
        <w:rPr>
          <w:color w:val="1F4E79" w:themeColor="accent1" w:themeShade="80"/>
        </w:rPr>
      </w:pPr>
    </w:p>
    <w:p w14:paraId="4F218581" w14:textId="7D4CFF76" w:rsidR="004A23E3" w:rsidRDefault="004A23E3" w:rsidP="004A23E3">
      <w:pPr>
        <w:pStyle w:val="Heading2"/>
        <w:spacing w:after="0" w:line="240" w:lineRule="auto"/>
        <w:jc w:val="center"/>
        <w:rPr>
          <w:color w:val="auto"/>
        </w:rPr>
      </w:pPr>
      <w:r>
        <w:rPr>
          <w:color w:val="auto"/>
        </w:rPr>
        <w:t>EMERGENCY AND STANDBY POWER</w:t>
      </w:r>
    </w:p>
    <w:p w14:paraId="540B7A75" w14:textId="77777777" w:rsidR="004A23E3" w:rsidRDefault="004A23E3" w:rsidP="004A23E3">
      <w:pPr>
        <w:spacing w:after="0" w:line="240" w:lineRule="auto"/>
      </w:pPr>
    </w:p>
    <w:p w14:paraId="5765B71D" w14:textId="31304D23" w:rsidR="004A23E3" w:rsidRPr="00F165D8" w:rsidRDefault="004A23E3" w:rsidP="004A23E3">
      <w:pPr>
        <w:spacing w:after="0" w:line="240" w:lineRule="auto"/>
        <w:rPr>
          <w:color w:val="FF0000"/>
        </w:rPr>
      </w:pPr>
      <w:r w:rsidRPr="00F165D8">
        <w:rPr>
          <w:color w:val="FF0000"/>
        </w:rPr>
        <w:t xml:space="preserve">₴ 91.090 </w:t>
      </w:r>
      <w:r w:rsidR="00F165D8" w:rsidRPr="00F165D8">
        <w:rPr>
          <w:color w:val="FF0000"/>
        </w:rPr>
        <w:t xml:space="preserve">THIRTY (30) SECOND </w:t>
      </w:r>
      <w:r w:rsidRPr="00F165D8">
        <w:rPr>
          <w:color w:val="FF0000"/>
        </w:rPr>
        <w:t>EMERGENCY LIGHTING ACTIVATION TEST</w:t>
      </w:r>
    </w:p>
    <w:p w14:paraId="70E9FAF4" w14:textId="77777777" w:rsidR="004A23E3" w:rsidRPr="00F165D8" w:rsidRDefault="004A23E3" w:rsidP="004A23E3">
      <w:pPr>
        <w:spacing w:after="0" w:line="240" w:lineRule="auto"/>
        <w:rPr>
          <w:color w:val="FF0000"/>
        </w:rPr>
      </w:pPr>
    </w:p>
    <w:p w14:paraId="2DBD6E3C" w14:textId="0C6DE57C" w:rsidR="004A23E3" w:rsidRPr="00F165D8" w:rsidRDefault="004A23E3" w:rsidP="00AA1D9D">
      <w:pPr>
        <w:pStyle w:val="ListParagraph"/>
        <w:numPr>
          <w:ilvl w:val="0"/>
          <w:numId w:val="43"/>
        </w:numPr>
        <w:spacing w:after="0" w:line="240" w:lineRule="auto"/>
        <w:ind w:right="792"/>
        <w:textAlignment w:val="baseline"/>
        <w:rPr>
          <w:rFonts w:cstheme="minorHAnsi"/>
          <w:bCs/>
          <w:color w:val="FF0000"/>
        </w:rPr>
      </w:pPr>
      <w:r w:rsidRPr="00F165D8">
        <w:rPr>
          <w:rFonts w:cstheme="minorHAnsi"/>
          <w:bCs/>
          <w:color w:val="FF0000"/>
        </w:rPr>
        <w:t>An activation test of the emergency lighting equipment shall be completed monthly</w:t>
      </w:r>
      <w:r w:rsidR="00B815B7" w:rsidRPr="00F165D8">
        <w:rPr>
          <w:rFonts w:cstheme="minorHAnsi"/>
          <w:bCs/>
          <w:color w:val="FF0000"/>
        </w:rPr>
        <w:t xml:space="preserve"> for thirty (30) seconds by the owner or their agent</w:t>
      </w:r>
      <w:r w:rsidRPr="00F165D8">
        <w:rPr>
          <w:rFonts w:cstheme="minorHAnsi"/>
          <w:bCs/>
          <w:color w:val="FF0000"/>
        </w:rPr>
        <w:t>.</w:t>
      </w:r>
    </w:p>
    <w:p w14:paraId="573AB9C7" w14:textId="5759B4DF" w:rsidR="004A23E3" w:rsidRPr="00F165D8" w:rsidRDefault="004A23E3" w:rsidP="00AA1D9D">
      <w:pPr>
        <w:pStyle w:val="ListParagraph"/>
        <w:numPr>
          <w:ilvl w:val="0"/>
          <w:numId w:val="43"/>
        </w:numPr>
        <w:spacing w:after="0" w:line="240" w:lineRule="auto"/>
        <w:ind w:right="792"/>
        <w:textAlignment w:val="baseline"/>
        <w:rPr>
          <w:rFonts w:cstheme="minorHAnsi"/>
          <w:bCs/>
          <w:color w:val="FF0000"/>
        </w:rPr>
      </w:pPr>
      <w:r w:rsidRPr="00F165D8">
        <w:rPr>
          <w:rFonts w:cstheme="minorHAnsi"/>
          <w:bCs/>
          <w:color w:val="FF0000"/>
        </w:rPr>
        <w:t>The monthly activation test shall ensure the emergency lighting activates automatically upon normal electrical disconnect and stays sufficiently illuminated for thirty (30) seconds</w:t>
      </w:r>
      <w:r w:rsidR="00B815B7" w:rsidRPr="00F165D8">
        <w:rPr>
          <w:rFonts w:cstheme="minorHAnsi"/>
          <w:bCs/>
          <w:color w:val="FF0000"/>
        </w:rPr>
        <w:t xml:space="preserve"> by the owner or their agent</w:t>
      </w:r>
      <w:r w:rsidRPr="00F165D8">
        <w:rPr>
          <w:rFonts w:cstheme="minorHAnsi"/>
          <w:bCs/>
          <w:color w:val="FF0000"/>
        </w:rPr>
        <w:t>.</w:t>
      </w:r>
    </w:p>
    <w:p w14:paraId="49329A7F" w14:textId="77777777" w:rsidR="00F165D8" w:rsidRPr="00F165D8" w:rsidRDefault="00F165D8" w:rsidP="00F165D8">
      <w:pPr>
        <w:spacing w:after="0" w:line="240" w:lineRule="auto"/>
        <w:ind w:right="792"/>
        <w:textAlignment w:val="baseline"/>
        <w:rPr>
          <w:rFonts w:cstheme="minorHAnsi"/>
          <w:bCs/>
          <w:color w:val="FF0000"/>
        </w:rPr>
      </w:pPr>
    </w:p>
    <w:p w14:paraId="5C8E66A4" w14:textId="732FCC3F" w:rsidR="00F165D8" w:rsidRPr="00F165D8" w:rsidRDefault="00F165D8" w:rsidP="00F165D8">
      <w:pPr>
        <w:spacing w:after="0" w:line="240" w:lineRule="auto"/>
        <w:rPr>
          <w:color w:val="FF0000"/>
        </w:rPr>
      </w:pPr>
      <w:r w:rsidRPr="00F165D8">
        <w:rPr>
          <w:color w:val="FF0000"/>
        </w:rPr>
        <w:t>₴ 91.091 NINETY (90) MINUTE EMERGENCY LIGHTING POWER TEST</w:t>
      </w:r>
    </w:p>
    <w:p w14:paraId="5E04792B" w14:textId="77777777" w:rsidR="00F165D8" w:rsidRPr="00F165D8" w:rsidRDefault="00F165D8" w:rsidP="00F165D8">
      <w:pPr>
        <w:spacing w:after="0" w:line="240" w:lineRule="auto"/>
        <w:rPr>
          <w:color w:val="FF0000"/>
        </w:rPr>
      </w:pPr>
    </w:p>
    <w:p w14:paraId="6CA94D6C" w14:textId="77777777" w:rsidR="00F165D8" w:rsidRPr="00F165D8" w:rsidRDefault="00F165D8" w:rsidP="00F165D8">
      <w:pPr>
        <w:pStyle w:val="ListParagraph"/>
        <w:numPr>
          <w:ilvl w:val="0"/>
          <w:numId w:val="45"/>
        </w:numPr>
        <w:spacing w:after="0" w:line="240" w:lineRule="auto"/>
        <w:ind w:right="792"/>
        <w:textAlignment w:val="baseline"/>
        <w:rPr>
          <w:rFonts w:cstheme="minorHAnsi"/>
          <w:bCs/>
          <w:color w:val="FF0000"/>
        </w:rPr>
      </w:pPr>
      <w:r w:rsidRPr="00F165D8">
        <w:rPr>
          <w:rFonts w:cstheme="minorHAnsi"/>
          <w:bCs/>
          <w:color w:val="FF0000"/>
        </w:rPr>
        <w:t>An activation test of the ninety (90) minute power test shall be completed annually for ninety (90) minutes by the owner or their agent.</w:t>
      </w:r>
    </w:p>
    <w:p w14:paraId="360C0A2B" w14:textId="77777777" w:rsidR="00F165D8" w:rsidRPr="00F165D8" w:rsidRDefault="00F165D8" w:rsidP="00F165D8">
      <w:pPr>
        <w:pStyle w:val="ListParagraph"/>
        <w:numPr>
          <w:ilvl w:val="0"/>
          <w:numId w:val="45"/>
        </w:numPr>
        <w:spacing w:after="0" w:line="240" w:lineRule="auto"/>
        <w:ind w:right="792"/>
        <w:textAlignment w:val="baseline"/>
        <w:rPr>
          <w:rFonts w:cstheme="minorHAnsi"/>
          <w:bCs/>
          <w:color w:val="FF0000"/>
        </w:rPr>
      </w:pPr>
      <w:r w:rsidRPr="00F165D8">
        <w:rPr>
          <w:rFonts w:cstheme="minorHAnsi"/>
          <w:bCs/>
          <w:color w:val="FF0000"/>
        </w:rPr>
        <w:t>The annual power test shall ensure the emergency lighting activates automatically upon normal electrical disconnect and stays sufficiently illuminated for ninety (90) minutes by the owner or their agent.</w:t>
      </w:r>
    </w:p>
    <w:p w14:paraId="3F46934A" w14:textId="77777777" w:rsidR="004A23E3" w:rsidRPr="00F165D8" w:rsidRDefault="004A23E3" w:rsidP="004A23E3">
      <w:pPr>
        <w:spacing w:after="0" w:line="240" w:lineRule="auto"/>
        <w:rPr>
          <w:color w:val="FF0000"/>
        </w:rPr>
      </w:pPr>
    </w:p>
    <w:p w14:paraId="35C4CACC" w14:textId="31041DB3" w:rsidR="004A23E3" w:rsidRPr="00F165D8" w:rsidRDefault="004A23E3" w:rsidP="004A23E3">
      <w:pPr>
        <w:spacing w:after="0" w:line="240" w:lineRule="auto"/>
        <w:rPr>
          <w:color w:val="FF0000"/>
        </w:rPr>
      </w:pPr>
      <w:r w:rsidRPr="00F165D8">
        <w:rPr>
          <w:color w:val="FF0000"/>
        </w:rPr>
        <w:t>₴ 91.09</w:t>
      </w:r>
      <w:r w:rsidR="00F165D8" w:rsidRPr="00F165D8">
        <w:rPr>
          <w:color w:val="FF0000"/>
        </w:rPr>
        <w:t>2</w:t>
      </w:r>
      <w:r w:rsidRPr="00F165D8">
        <w:rPr>
          <w:color w:val="FF0000"/>
        </w:rPr>
        <w:t xml:space="preserve"> EMERGENCY LIGHTING ACTIVATION TEST RECORD</w:t>
      </w:r>
    </w:p>
    <w:p w14:paraId="04F9CE3C" w14:textId="77777777" w:rsidR="004A23E3" w:rsidRPr="00F165D8" w:rsidRDefault="004A23E3" w:rsidP="004A23E3">
      <w:pPr>
        <w:spacing w:after="0" w:line="240" w:lineRule="auto"/>
        <w:rPr>
          <w:color w:val="FF0000"/>
        </w:rPr>
      </w:pPr>
    </w:p>
    <w:p w14:paraId="78C5A915" w14:textId="344BC281" w:rsidR="004A23E3" w:rsidRPr="00F165D8" w:rsidRDefault="004A23E3" w:rsidP="00AA1D9D">
      <w:pPr>
        <w:pStyle w:val="ListParagraph"/>
        <w:numPr>
          <w:ilvl w:val="0"/>
          <w:numId w:val="44"/>
        </w:numPr>
        <w:spacing w:after="0" w:line="240" w:lineRule="auto"/>
        <w:ind w:right="792"/>
        <w:textAlignment w:val="baseline"/>
        <w:rPr>
          <w:rFonts w:cstheme="minorHAnsi"/>
          <w:bCs/>
          <w:color w:val="FF0000"/>
        </w:rPr>
      </w:pPr>
      <w:r w:rsidRPr="00F165D8">
        <w:rPr>
          <w:rFonts w:cstheme="minorHAnsi"/>
          <w:bCs/>
          <w:color w:val="FF0000"/>
        </w:rPr>
        <w:t xml:space="preserve">Records for the </w:t>
      </w:r>
      <w:r w:rsidR="00F165D8" w:rsidRPr="00F165D8">
        <w:rPr>
          <w:rFonts w:cstheme="minorHAnsi"/>
          <w:bCs/>
          <w:color w:val="FF0000"/>
        </w:rPr>
        <w:t xml:space="preserve">thirty (30) second and ninety (90) minute </w:t>
      </w:r>
      <w:r w:rsidRPr="00F165D8">
        <w:rPr>
          <w:rFonts w:cstheme="minorHAnsi"/>
          <w:bCs/>
          <w:color w:val="FF0000"/>
        </w:rPr>
        <w:t>activation test shall be maintained on the premises for a minimum of three (3) years and submitted to the Fire Chief, or his designee, upon request.</w:t>
      </w:r>
    </w:p>
    <w:p w14:paraId="51F48C41" w14:textId="77777777" w:rsidR="004A23E3" w:rsidRPr="00F165D8" w:rsidRDefault="004A23E3" w:rsidP="00AA1D9D">
      <w:pPr>
        <w:pStyle w:val="ListParagraph"/>
        <w:numPr>
          <w:ilvl w:val="0"/>
          <w:numId w:val="44"/>
        </w:numPr>
        <w:spacing w:after="0" w:line="240" w:lineRule="auto"/>
        <w:ind w:right="792"/>
        <w:textAlignment w:val="baseline"/>
        <w:rPr>
          <w:rFonts w:cstheme="minorHAnsi"/>
          <w:bCs/>
          <w:color w:val="FF0000"/>
        </w:rPr>
      </w:pPr>
      <w:r w:rsidRPr="00F165D8">
        <w:rPr>
          <w:rFonts w:cstheme="minorHAnsi"/>
          <w:bCs/>
          <w:color w:val="FF0000"/>
        </w:rPr>
        <w:t>The record must include the location of the emergency lighting tested, whether the unit passed or failed, the date of the test, and the person completing the test.</w:t>
      </w:r>
    </w:p>
    <w:p w14:paraId="18020A59" w14:textId="77777777" w:rsidR="003972CA" w:rsidRPr="003972CA" w:rsidRDefault="003972CA" w:rsidP="003972CA">
      <w:pPr>
        <w:spacing w:after="0" w:line="240" w:lineRule="auto"/>
        <w:ind w:right="792"/>
        <w:textAlignment w:val="baseline"/>
        <w:rPr>
          <w:rFonts w:cstheme="minorHAnsi"/>
          <w:bCs/>
        </w:rPr>
      </w:pPr>
    </w:p>
    <w:p w14:paraId="08E7B916" w14:textId="72783F73" w:rsidR="003972CA" w:rsidRDefault="003972CA" w:rsidP="003972CA">
      <w:pPr>
        <w:spacing w:after="0" w:line="240" w:lineRule="auto"/>
        <w:rPr>
          <w:color w:val="1F4E79" w:themeColor="accent1" w:themeShade="80"/>
        </w:rPr>
      </w:pPr>
      <w:r w:rsidRPr="006B0779">
        <w:rPr>
          <w:color w:val="1F4E79" w:themeColor="accent1" w:themeShade="80"/>
        </w:rPr>
        <w:t>₴ 91.0</w:t>
      </w:r>
      <w:r>
        <w:rPr>
          <w:color w:val="1F4E79" w:themeColor="accent1" w:themeShade="80"/>
        </w:rPr>
        <w:t>93</w:t>
      </w:r>
      <w:r w:rsidRPr="006B0779">
        <w:rPr>
          <w:color w:val="1F4E79" w:themeColor="accent1" w:themeShade="80"/>
        </w:rPr>
        <w:t xml:space="preserve"> </w:t>
      </w:r>
      <w:r>
        <w:rPr>
          <w:color w:val="1F4E79" w:themeColor="accent1" w:themeShade="80"/>
        </w:rPr>
        <w:t>PHOTOLUMINESCENT EXIT SIGNS</w:t>
      </w:r>
    </w:p>
    <w:p w14:paraId="68C4CF0D" w14:textId="77777777" w:rsidR="003972CA" w:rsidRDefault="003972CA" w:rsidP="003972CA">
      <w:pPr>
        <w:spacing w:after="0" w:line="240" w:lineRule="auto"/>
        <w:rPr>
          <w:color w:val="1F4E79" w:themeColor="accent1" w:themeShade="80"/>
        </w:rPr>
      </w:pPr>
    </w:p>
    <w:p w14:paraId="75C55C02" w14:textId="77777777" w:rsidR="003972CA" w:rsidRDefault="003972CA" w:rsidP="00AA1D9D">
      <w:pPr>
        <w:pStyle w:val="ListParagraph"/>
        <w:numPr>
          <w:ilvl w:val="0"/>
          <w:numId w:val="46"/>
        </w:numPr>
        <w:spacing w:after="0" w:line="240" w:lineRule="auto"/>
        <w:ind w:right="792"/>
        <w:textAlignment w:val="baseline"/>
        <w:rPr>
          <w:rFonts w:cstheme="minorHAnsi"/>
          <w:bCs/>
        </w:rPr>
      </w:pPr>
      <w:r>
        <w:rPr>
          <w:rFonts w:cstheme="minorHAnsi"/>
          <w:bCs/>
        </w:rPr>
        <w:t>A copy of the photoluminescent exit sign’s manufacturer’s cut sheet and installation instructions shall be provided to the building owner, tenants, occupants, and property managers.</w:t>
      </w:r>
    </w:p>
    <w:p w14:paraId="2F67A4ED" w14:textId="77777777" w:rsidR="003972CA" w:rsidRDefault="003972CA" w:rsidP="00AA1D9D">
      <w:pPr>
        <w:pStyle w:val="ListParagraph"/>
        <w:numPr>
          <w:ilvl w:val="0"/>
          <w:numId w:val="46"/>
        </w:numPr>
        <w:spacing w:after="0" w:line="240" w:lineRule="auto"/>
        <w:ind w:right="792"/>
        <w:textAlignment w:val="baseline"/>
        <w:rPr>
          <w:rFonts w:cstheme="minorHAnsi"/>
          <w:bCs/>
        </w:rPr>
      </w:pPr>
      <w:r>
        <w:rPr>
          <w:rFonts w:cstheme="minorHAnsi"/>
          <w:bCs/>
        </w:rPr>
        <w:t>Photoluminescent exit sign face surface shall be illuminated at levels required by the manufacturer.</w:t>
      </w:r>
    </w:p>
    <w:p w14:paraId="362ED6AA" w14:textId="77777777" w:rsidR="003972CA" w:rsidRDefault="003972CA" w:rsidP="00AA1D9D">
      <w:pPr>
        <w:pStyle w:val="ListParagraph"/>
        <w:numPr>
          <w:ilvl w:val="0"/>
          <w:numId w:val="46"/>
        </w:numPr>
        <w:spacing w:after="0" w:line="240" w:lineRule="auto"/>
        <w:ind w:right="792"/>
        <w:textAlignment w:val="baseline"/>
        <w:rPr>
          <w:rFonts w:cstheme="minorHAnsi"/>
          <w:bCs/>
        </w:rPr>
      </w:pPr>
      <w:r>
        <w:rPr>
          <w:rFonts w:cstheme="minorHAnsi"/>
          <w:bCs/>
        </w:rPr>
        <w:t>Photoluminescent exit signs charging light source shall be of a type specified by the manufacturer.</w:t>
      </w:r>
    </w:p>
    <w:p w14:paraId="3DEE04EF" w14:textId="77777777" w:rsidR="003972CA" w:rsidRDefault="003972CA" w:rsidP="00AA1D9D">
      <w:pPr>
        <w:pStyle w:val="ListParagraph"/>
        <w:numPr>
          <w:ilvl w:val="0"/>
          <w:numId w:val="46"/>
        </w:numPr>
        <w:spacing w:after="0" w:line="240" w:lineRule="auto"/>
        <w:ind w:right="792"/>
        <w:textAlignment w:val="baseline"/>
        <w:rPr>
          <w:rFonts w:cstheme="minorHAnsi"/>
          <w:bCs/>
        </w:rPr>
      </w:pPr>
      <w:r>
        <w:rPr>
          <w:rFonts w:cstheme="minorHAnsi"/>
          <w:bCs/>
        </w:rPr>
        <w:t>Photoluminescent exit signs disposal shall be per the manufacturer’s instructions.</w:t>
      </w:r>
    </w:p>
    <w:p w14:paraId="25E41DCB" w14:textId="77777777" w:rsidR="003972CA" w:rsidRDefault="003972CA" w:rsidP="003972CA">
      <w:pPr>
        <w:spacing w:after="0" w:line="240" w:lineRule="auto"/>
        <w:rPr>
          <w:color w:val="1F4E79" w:themeColor="accent1" w:themeShade="80"/>
        </w:rPr>
      </w:pPr>
    </w:p>
    <w:p w14:paraId="1872167F" w14:textId="4A8D900E" w:rsidR="003972CA" w:rsidRDefault="003972CA" w:rsidP="003972CA">
      <w:pPr>
        <w:pStyle w:val="Heading2"/>
        <w:spacing w:after="0" w:line="240" w:lineRule="auto"/>
        <w:jc w:val="center"/>
        <w:rPr>
          <w:color w:val="auto"/>
        </w:rPr>
      </w:pPr>
      <w:r>
        <w:rPr>
          <w:color w:val="auto"/>
        </w:rPr>
        <w:t>FIRE PROTECTION SYSTEMS</w:t>
      </w:r>
    </w:p>
    <w:p w14:paraId="6BD5B6D6" w14:textId="77777777" w:rsidR="003972CA" w:rsidRDefault="003972CA" w:rsidP="003972CA">
      <w:pPr>
        <w:spacing w:after="0" w:line="240" w:lineRule="auto"/>
      </w:pPr>
    </w:p>
    <w:p w14:paraId="00D4327F" w14:textId="61453D01" w:rsidR="003972CA" w:rsidRDefault="003972CA" w:rsidP="003972CA">
      <w:pPr>
        <w:spacing w:after="0" w:line="240" w:lineRule="auto"/>
        <w:rPr>
          <w:color w:val="1F4E79" w:themeColor="accent1" w:themeShade="80"/>
        </w:rPr>
      </w:pPr>
      <w:r w:rsidRPr="006B0779">
        <w:rPr>
          <w:color w:val="1F4E79" w:themeColor="accent1" w:themeShade="80"/>
        </w:rPr>
        <w:t>₴ 91.</w:t>
      </w:r>
      <w:r>
        <w:rPr>
          <w:color w:val="1F4E79" w:themeColor="accent1" w:themeShade="80"/>
        </w:rPr>
        <w:t>110</w:t>
      </w:r>
      <w:r w:rsidRPr="006B0779">
        <w:rPr>
          <w:color w:val="1F4E79" w:themeColor="accent1" w:themeShade="80"/>
        </w:rPr>
        <w:t xml:space="preserve"> </w:t>
      </w:r>
      <w:r>
        <w:rPr>
          <w:color w:val="1F4E79" w:themeColor="accent1" w:themeShade="80"/>
        </w:rPr>
        <w:t>FIRE DEPARTMENT CONNECTIONS</w:t>
      </w:r>
    </w:p>
    <w:p w14:paraId="6D030767" w14:textId="77777777" w:rsidR="006E6E2C" w:rsidRDefault="006E6E2C" w:rsidP="003972CA">
      <w:pPr>
        <w:spacing w:after="0" w:line="240" w:lineRule="auto"/>
        <w:rPr>
          <w:color w:val="1F4E79" w:themeColor="accent1" w:themeShade="80"/>
        </w:rPr>
      </w:pPr>
    </w:p>
    <w:p w14:paraId="5413547A" w14:textId="32874D5F" w:rsidR="003972CA" w:rsidRPr="003972CA" w:rsidRDefault="003972CA" w:rsidP="00AA1D9D">
      <w:pPr>
        <w:pStyle w:val="ListParagraph"/>
        <w:numPr>
          <w:ilvl w:val="0"/>
          <w:numId w:val="47"/>
        </w:numPr>
        <w:spacing w:after="0" w:line="240" w:lineRule="auto"/>
        <w:ind w:right="792"/>
        <w:textAlignment w:val="baseline"/>
        <w:rPr>
          <w:rFonts w:cstheme="minorHAnsi"/>
          <w:bCs/>
        </w:rPr>
      </w:pPr>
      <w:r w:rsidRPr="003972CA">
        <w:rPr>
          <w:rFonts w:cstheme="minorHAnsi"/>
          <w:bCs/>
        </w:rPr>
        <w:t>The location of the fire department connection(s) (FDC) is based upon the location of:</w:t>
      </w:r>
    </w:p>
    <w:p w14:paraId="049CAD48" w14:textId="77777777" w:rsidR="003972CA" w:rsidRDefault="003972CA" w:rsidP="00AA1D9D">
      <w:pPr>
        <w:pStyle w:val="ListParagraph"/>
        <w:numPr>
          <w:ilvl w:val="1"/>
          <w:numId w:val="47"/>
        </w:numPr>
        <w:spacing w:after="0" w:line="240" w:lineRule="auto"/>
        <w:ind w:right="792"/>
        <w:textAlignment w:val="baseline"/>
        <w:rPr>
          <w:rFonts w:cstheme="minorHAnsi"/>
          <w:bCs/>
        </w:rPr>
      </w:pPr>
      <w:r>
        <w:rPr>
          <w:rFonts w:cstheme="minorHAnsi"/>
          <w:bCs/>
        </w:rPr>
        <w:t>Fire hydrants</w:t>
      </w:r>
    </w:p>
    <w:p w14:paraId="09B05849" w14:textId="77777777" w:rsidR="003972CA" w:rsidRDefault="003972CA" w:rsidP="00AA1D9D">
      <w:pPr>
        <w:pStyle w:val="ListParagraph"/>
        <w:numPr>
          <w:ilvl w:val="1"/>
          <w:numId w:val="47"/>
        </w:numPr>
        <w:spacing w:after="0" w:line="240" w:lineRule="auto"/>
        <w:ind w:right="792"/>
        <w:textAlignment w:val="baseline"/>
        <w:rPr>
          <w:rFonts w:cstheme="minorHAnsi"/>
          <w:bCs/>
        </w:rPr>
      </w:pPr>
      <w:r>
        <w:rPr>
          <w:rFonts w:cstheme="minorHAnsi"/>
          <w:bCs/>
        </w:rPr>
        <w:t>Fire department access roads</w:t>
      </w:r>
    </w:p>
    <w:p w14:paraId="4D3793AE" w14:textId="77777777" w:rsidR="003972CA" w:rsidRDefault="003972CA" w:rsidP="00AA1D9D">
      <w:pPr>
        <w:pStyle w:val="ListParagraph"/>
        <w:numPr>
          <w:ilvl w:val="1"/>
          <w:numId w:val="47"/>
        </w:numPr>
        <w:spacing w:after="0" w:line="240" w:lineRule="auto"/>
        <w:ind w:right="792"/>
        <w:textAlignment w:val="baseline"/>
        <w:rPr>
          <w:rFonts w:cstheme="minorHAnsi"/>
          <w:bCs/>
        </w:rPr>
      </w:pPr>
      <w:r>
        <w:rPr>
          <w:rFonts w:cstheme="minorHAnsi"/>
          <w:bCs/>
        </w:rPr>
        <w:t>Fire apparatus water supply lines</w:t>
      </w:r>
    </w:p>
    <w:p w14:paraId="682945A9" w14:textId="77777777" w:rsidR="003972CA" w:rsidRDefault="003972CA" w:rsidP="00AA1D9D">
      <w:pPr>
        <w:pStyle w:val="ListParagraph"/>
        <w:numPr>
          <w:ilvl w:val="1"/>
          <w:numId w:val="47"/>
        </w:numPr>
        <w:spacing w:after="0" w:line="240" w:lineRule="auto"/>
        <w:ind w:right="792"/>
        <w:textAlignment w:val="baseline"/>
        <w:rPr>
          <w:rFonts w:cstheme="minorHAnsi"/>
          <w:bCs/>
        </w:rPr>
      </w:pPr>
      <w:r>
        <w:rPr>
          <w:rFonts w:cstheme="minorHAnsi"/>
          <w:bCs/>
        </w:rPr>
        <w:t>Buildings</w:t>
      </w:r>
    </w:p>
    <w:p w14:paraId="1262613A" w14:textId="77777777" w:rsidR="003972CA" w:rsidRDefault="003972CA" w:rsidP="00AA1D9D">
      <w:pPr>
        <w:pStyle w:val="ListParagraph"/>
        <w:numPr>
          <w:ilvl w:val="1"/>
          <w:numId w:val="47"/>
        </w:numPr>
        <w:spacing w:after="0" w:line="240" w:lineRule="auto"/>
        <w:ind w:right="792"/>
        <w:textAlignment w:val="baseline"/>
        <w:rPr>
          <w:rFonts w:cstheme="minorHAnsi"/>
          <w:bCs/>
        </w:rPr>
      </w:pPr>
      <w:r>
        <w:rPr>
          <w:rFonts w:cstheme="minorHAnsi"/>
          <w:bCs/>
        </w:rPr>
        <w:t>Utilities</w:t>
      </w:r>
    </w:p>
    <w:p w14:paraId="6338B912" w14:textId="77777777" w:rsidR="003972CA" w:rsidRPr="00150AD1" w:rsidRDefault="003972CA" w:rsidP="00AA1D9D">
      <w:pPr>
        <w:pStyle w:val="ListParagraph"/>
        <w:numPr>
          <w:ilvl w:val="1"/>
          <w:numId w:val="47"/>
        </w:numPr>
        <w:spacing w:after="0" w:line="240" w:lineRule="auto"/>
        <w:ind w:right="792"/>
        <w:textAlignment w:val="baseline"/>
        <w:rPr>
          <w:rFonts w:cstheme="minorHAnsi"/>
          <w:bCs/>
        </w:rPr>
      </w:pPr>
      <w:r>
        <w:rPr>
          <w:rFonts w:cstheme="minorHAnsi"/>
          <w:bCs/>
        </w:rPr>
        <w:t>Landscaping</w:t>
      </w:r>
    </w:p>
    <w:p w14:paraId="1220E0ED" w14:textId="7028962D" w:rsidR="003972CA" w:rsidRPr="00F165D8" w:rsidRDefault="003972CA" w:rsidP="00AA1D9D">
      <w:pPr>
        <w:pStyle w:val="ListParagraph"/>
        <w:numPr>
          <w:ilvl w:val="0"/>
          <w:numId w:val="47"/>
        </w:numPr>
        <w:spacing w:after="0" w:line="240" w:lineRule="auto"/>
        <w:ind w:right="792"/>
        <w:textAlignment w:val="baseline"/>
        <w:rPr>
          <w:rFonts w:cstheme="minorHAnsi"/>
          <w:bCs/>
          <w:color w:val="FF0000"/>
        </w:rPr>
      </w:pPr>
      <w:r w:rsidRPr="00F165D8">
        <w:rPr>
          <w:rFonts w:cstheme="minorHAnsi"/>
          <w:bCs/>
          <w:color w:val="FF0000"/>
        </w:rPr>
        <w:t xml:space="preserve">The fire department connection shall have immediate access, be in an area that will not interfere with access to the building, be arranged to face the street, driveway, or fire access route, and be placed at a safe operating </w:t>
      </w:r>
      <w:r w:rsidRPr="00F165D8">
        <w:rPr>
          <w:rFonts w:cstheme="minorHAnsi"/>
          <w:bCs/>
          <w:color w:val="FF0000"/>
        </w:rPr>
        <w:lastRenderedPageBreak/>
        <w:t xml:space="preserve">distance </w:t>
      </w:r>
      <w:r w:rsidR="00F165D8" w:rsidRPr="00F165D8">
        <w:rPr>
          <w:rFonts w:cstheme="minorHAnsi"/>
          <w:bCs/>
          <w:color w:val="FF0000"/>
        </w:rPr>
        <w:t xml:space="preserve">from the building </w:t>
      </w:r>
      <w:r w:rsidRPr="00F165D8">
        <w:rPr>
          <w:rFonts w:cstheme="minorHAnsi"/>
          <w:bCs/>
          <w:color w:val="FF0000"/>
        </w:rPr>
        <w:t>and shall be approved by the Fire Chief or their designee.</w:t>
      </w:r>
    </w:p>
    <w:p w14:paraId="1261A178" w14:textId="77777777" w:rsidR="003972CA" w:rsidRDefault="003972CA" w:rsidP="00AA1D9D">
      <w:pPr>
        <w:pStyle w:val="ListParagraph"/>
        <w:numPr>
          <w:ilvl w:val="0"/>
          <w:numId w:val="47"/>
        </w:numPr>
        <w:spacing w:after="0" w:line="240" w:lineRule="auto"/>
        <w:ind w:right="792"/>
        <w:textAlignment w:val="baseline"/>
        <w:rPr>
          <w:rFonts w:cstheme="minorHAnsi"/>
          <w:bCs/>
        </w:rPr>
      </w:pPr>
      <w:r>
        <w:rPr>
          <w:rFonts w:cstheme="minorHAnsi"/>
          <w:bCs/>
        </w:rPr>
        <w:t>The connection shall be a 5” Stortz.</w:t>
      </w:r>
    </w:p>
    <w:p w14:paraId="467C2301" w14:textId="77777777" w:rsidR="003972CA" w:rsidRDefault="003972CA" w:rsidP="00AA1D9D">
      <w:pPr>
        <w:pStyle w:val="ListParagraph"/>
        <w:numPr>
          <w:ilvl w:val="0"/>
          <w:numId w:val="47"/>
        </w:numPr>
        <w:spacing w:after="0" w:line="240" w:lineRule="auto"/>
        <w:ind w:right="792"/>
        <w:textAlignment w:val="baseline"/>
        <w:rPr>
          <w:rFonts w:cstheme="minorHAnsi"/>
          <w:bCs/>
        </w:rPr>
      </w:pPr>
      <w:r>
        <w:rPr>
          <w:rFonts w:cstheme="minorHAnsi"/>
          <w:bCs/>
        </w:rPr>
        <w:t>The Stortz connection shall be arranged so that the connection is between thirty (30) and thirty-six (36) inches above the finished grade, sidewalk, or drive at the location of the connection.</w:t>
      </w:r>
    </w:p>
    <w:p w14:paraId="2357AFDD" w14:textId="77777777" w:rsidR="003972CA" w:rsidRDefault="003972CA" w:rsidP="00AA1D9D">
      <w:pPr>
        <w:pStyle w:val="ListParagraph"/>
        <w:numPr>
          <w:ilvl w:val="0"/>
          <w:numId w:val="47"/>
        </w:numPr>
        <w:spacing w:after="0" w:line="240" w:lineRule="auto"/>
        <w:ind w:right="792"/>
        <w:textAlignment w:val="baseline"/>
        <w:rPr>
          <w:rFonts w:cstheme="minorHAnsi"/>
          <w:bCs/>
        </w:rPr>
      </w:pPr>
      <w:r>
        <w:rPr>
          <w:rFonts w:cstheme="minorHAnsi"/>
          <w:bCs/>
        </w:rPr>
        <w:t>Security Caps:</w:t>
      </w:r>
    </w:p>
    <w:p w14:paraId="7602643C" w14:textId="40DAE74F" w:rsidR="003972CA" w:rsidRPr="00F165D8" w:rsidRDefault="003972CA" w:rsidP="00AA1D9D">
      <w:pPr>
        <w:pStyle w:val="ListParagraph"/>
        <w:numPr>
          <w:ilvl w:val="1"/>
          <w:numId w:val="47"/>
        </w:numPr>
        <w:spacing w:after="0" w:line="240" w:lineRule="auto"/>
        <w:ind w:right="792"/>
        <w:textAlignment w:val="baseline"/>
        <w:rPr>
          <w:rFonts w:cstheme="minorHAnsi"/>
          <w:bCs/>
          <w:color w:val="FF0000"/>
        </w:rPr>
      </w:pPr>
      <w:r w:rsidRPr="00F165D8">
        <w:rPr>
          <w:rFonts w:cstheme="minorHAnsi"/>
          <w:bCs/>
          <w:color w:val="FF0000"/>
        </w:rPr>
        <w:t xml:space="preserve">When the fire department connection(s) or standpipe(s) are exposed to vandalism, the Fire Chief, or their designee, may require that </w:t>
      </w:r>
      <w:r w:rsidR="00F165D8" w:rsidRPr="00F165D8">
        <w:rPr>
          <w:rFonts w:cstheme="minorHAnsi"/>
          <w:bCs/>
          <w:color w:val="FF0000"/>
        </w:rPr>
        <w:t>the owner or their agent install a Knox Security cap</w:t>
      </w:r>
      <w:r w:rsidRPr="00F165D8">
        <w:rPr>
          <w:rFonts w:cstheme="minorHAnsi"/>
          <w:bCs/>
          <w:color w:val="FF0000"/>
        </w:rPr>
        <w:t>.</w:t>
      </w:r>
    </w:p>
    <w:p w14:paraId="54CC3F6B" w14:textId="59C4979E" w:rsidR="003972CA" w:rsidRPr="00F165D8" w:rsidRDefault="003972CA" w:rsidP="00AA1D9D">
      <w:pPr>
        <w:pStyle w:val="ListParagraph"/>
        <w:numPr>
          <w:ilvl w:val="1"/>
          <w:numId w:val="47"/>
        </w:numPr>
        <w:spacing w:after="0" w:line="240" w:lineRule="auto"/>
        <w:ind w:right="792"/>
        <w:textAlignment w:val="baseline"/>
        <w:rPr>
          <w:rFonts w:cstheme="minorHAnsi"/>
          <w:bCs/>
          <w:color w:val="FF0000"/>
        </w:rPr>
      </w:pPr>
      <w:r w:rsidRPr="00F165D8">
        <w:rPr>
          <w:rFonts w:cstheme="minorHAnsi"/>
          <w:bCs/>
          <w:color w:val="FF0000"/>
        </w:rPr>
        <w:t xml:space="preserve">The </w:t>
      </w:r>
      <w:r w:rsidR="00F165D8" w:rsidRPr="00F165D8">
        <w:rPr>
          <w:rFonts w:cstheme="minorHAnsi"/>
          <w:bCs/>
          <w:color w:val="FF0000"/>
        </w:rPr>
        <w:t>Greenfield Fire Territory</w:t>
      </w:r>
      <w:r w:rsidRPr="00F165D8">
        <w:rPr>
          <w:rFonts w:cstheme="minorHAnsi"/>
          <w:bCs/>
          <w:color w:val="FF0000"/>
        </w:rPr>
        <w:t xml:space="preserve"> may institute security caps in </w:t>
      </w:r>
      <w:r w:rsidR="00F165D8">
        <w:rPr>
          <w:rFonts w:cstheme="minorHAnsi"/>
          <w:bCs/>
          <w:color w:val="FF0000"/>
        </w:rPr>
        <w:t>its</w:t>
      </w:r>
      <w:r w:rsidRPr="00F165D8">
        <w:rPr>
          <w:rFonts w:cstheme="minorHAnsi"/>
          <w:bCs/>
          <w:color w:val="FF0000"/>
        </w:rPr>
        <w:t xml:space="preserve"> area even if they are not exposed to vandalism.</w:t>
      </w:r>
    </w:p>
    <w:p w14:paraId="3AA9BBD2" w14:textId="77777777" w:rsidR="003972CA" w:rsidRDefault="003972CA" w:rsidP="00AA1D9D">
      <w:pPr>
        <w:pStyle w:val="ListParagraph"/>
        <w:numPr>
          <w:ilvl w:val="0"/>
          <w:numId w:val="47"/>
        </w:numPr>
        <w:spacing w:after="0" w:line="240" w:lineRule="auto"/>
        <w:ind w:right="792"/>
        <w:textAlignment w:val="baseline"/>
        <w:rPr>
          <w:rFonts w:cstheme="minorHAnsi"/>
          <w:bCs/>
        </w:rPr>
      </w:pPr>
      <w:r>
        <w:rPr>
          <w:rFonts w:cstheme="minorHAnsi"/>
          <w:bCs/>
        </w:rPr>
        <w:t>In multi-tenant buildings, all FDC connections shall be permanently identified by address to indicate the location, or portion thereof, and type of system(s) to which the fire department connection provides service.</w:t>
      </w:r>
    </w:p>
    <w:p w14:paraId="1C9739DD" w14:textId="77777777" w:rsidR="003972CA" w:rsidRPr="007A7260" w:rsidRDefault="003972CA" w:rsidP="00AA1D9D">
      <w:pPr>
        <w:pStyle w:val="ListParagraph"/>
        <w:numPr>
          <w:ilvl w:val="0"/>
          <w:numId w:val="47"/>
        </w:numPr>
        <w:spacing w:after="0" w:line="240" w:lineRule="auto"/>
        <w:ind w:right="792"/>
        <w:textAlignment w:val="baseline"/>
        <w:rPr>
          <w:rFonts w:cstheme="minorHAnsi"/>
          <w:bCs/>
        </w:rPr>
      </w:pPr>
      <w:r>
        <w:rPr>
          <w:rFonts w:cstheme="minorHAnsi"/>
          <w:bCs/>
        </w:rPr>
        <w:t>In single-tenant buildings, all FDC connections shall be permanently identified by address to indicate the location, or portion thereof, and type of system(s) to which the fire department connection provides service.</w:t>
      </w:r>
    </w:p>
    <w:p w14:paraId="70938D34" w14:textId="77777777" w:rsidR="003972CA" w:rsidRPr="004A46E3" w:rsidRDefault="003972CA" w:rsidP="00AA1D9D">
      <w:pPr>
        <w:pStyle w:val="ListParagraph"/>
        <w:numPr>
          <w:ilvl w:val="0"/>
          <w:numId w:val="47"/>
        </w:numPr>
        <w:spacing w:after="0" w:line="240" w:lineRule="auto"/>
        <w:ind w:right="792"/>
        <w:textAlignment w:val="baseline"/>
        <w:rPr>
          <w:rFonts w:cstheme="minorHAnsi"/>
          <w:bCs/>
        </w:rPr>
      </w:pPr>
      <w:r w:rsidRPr="004A46E3">
        <w:rPr>
          <w:rFonts w:cstheme="minorHAnsi"/>
          <w:bCs/>
        </w:rPr>
        <w:t>The exposed exterior piping for the AHJ FDC shall be painted if it supplies</w:t>
      </w:r>
      <w:r>
        <w:rPr>
          <w:rFonts w:cstheme="minorHAnsi"/>
          <w:bCs/>
        </w:rPr>
        <w:t>:</w:t>
      </w:r>
    </w:p>
    <w:p w14:paraId="679CED63" w14:textId="77777777" w:rsidR="003972CA" w:rsidRPr="004A46E3" w:rsidRDefault="003972CA" w:rsidP="00AA1D9D">
      <w:pPr>
        <w:pStyle w:val="ListParagraph"/>
        <w:numPr>
          <w:ilvl w:val="1"/>
          <w:numId w:val="47"/>
        </w:numPr>
        <w:spacing w:after="0" w:line="240" w:lineRule="auto"/>
        <w:ind w:right="792"/>
        <w:textAlignment w:val="baseline"/>
        <w:rPr>
          <w:rFonts w:cstheme="minorHAnsi"/>
          <w:bCs/>
        </w:rPr>
      </w:pPr>
      <w:r w:rsidRPr="004A46E3">
        <w:rPr>
          <w:rFonts w:cstheme="minorHAnsi"/>
          <w:bCs/>
        </w:rPr>
        <w:t>Red-Sprinkler System</w:t>
      </w:r>
    </w:p>
    <w:p w14:paraId="0A4BE594" w14:textId="77777777" w:rsidR="003972CA" w:rsidRPr="004A46E3" w:rsidRDefault="003972CA" w:rsidP="00AA1D9D">
      <w:pPr>
        <w:pStyle w:val="ListParagraph"/>
        <w:numPr>
          <w:ilvl w:val="1"/>
          <w:numId w:val="47"/>
        </w:numPr>
        <w:spacing w:after="0" w:line="240" w:lineRule="auto"/>
        <w:ind w:right="792"/>
        <w:textAlignment w:val="baseline"/>
        <w:rPr>
          <w:rFonts w:cstheme="minorHAnsi"/>
          <w:bCs/>
        </w:rPr>
      </w:pPr>
      <w:r w:rsidRPr="004A46E3">
        <w:rPr>
          <w:rFonts w:cstheme="minorHAnsi"/>
          <w:bCs/>
        </w:rPr>
        <w:t>Yellow-Combination Sprinkler/Standpipe</w:t>
      </w:r>
    </w:p>
    <w:p w14:paraId="1CB326D9" w14:textId="77777777" w:rsidR="003972CA" w:rsidRPr="004A46E3" w:rsidRDefault="003972CA" w:rsidP="00AA1D9D">
      <w:pPr>
        <w:pStyle w:val="ListParagraph"/>
        <w:numPr>
          <w:ilvl w:val="1"/>
          <w:numId w:val="47"/>
        </w:numPr>
        <w:spacing w:after="0" w:line="240" w:lineRule="auto"/>
        <w:ind w:right="792"/>
        <w:textAlignment w:val="baseline"/>
        <w:rPr>
          <w:rFonts w:cstheme="minorHAnsi"/>
          <w:bCs/>
        </w:rPr>
      </w:pPr>
      <w:r w:rsidRPr="004A46E3">
        <w:rPr>
          <w:rFonts w:cstheme="minorHAnsi"/>
          <w:bCs/>
        </w:rPr>
        <w:t>Green-Standpipe</w:t>
      </w:r>
    </w:p>
    <w:p w14:paraId="1FE622A2" w14:textId="77777777" w:rsidR="003972CA" w:rsidRPr="00185278" w:rsidRDefault="003972CA" w:rsidP="00AA1D9D">
      <w:pPr>
        <w:pStyle w:val="ListParagraph"/>
        <w:numPr>
          <w:ilvl w:val="0"/>
          <w:numId w:val="47"/>
        </w:numPr>
        <w:spacing w:after="0" w:line="240" w:lineRule="auto"/>
        <w:ind w:right="792"/>
        <w:textAlignment w:val="baseline"/>
        <w:rPr>
          <w:rFonts w:cstheme="minorHAnsi"/>
          <w:bCs/>
        </w:rPr>
      </w:pPr>
      <w:r w:rsidRPr="00185278">
        <w:rPr>
          <w:rFonts w:cstheme="minorHAnsi"/>
          <w:bCs/>
        </w:rPr>
        <w:t>Class I standpipe system:</w:t>
      </w:r>
    </w:p>
    <w:p w14:paraId="6A9AD74E" w14:textId="172CAFE1" w:rsidR="00B64773" w:rsidRDefault="003972CA" w:rsidP="00AA1D9D">
      <w:pPr>
        <w:pStyle w:val="ListParagraph"/>
        <w:numPr>
          <w:ilvl w:val="1"/>
          <w:numId w:val="47"/>
        </w:numPr>
        <w:spacing w:after="0" w:line="240" w:lineRule="auto"/>
        <w:ind w:right="792"/>
        <w:textAlignment w:val="baseline"/>
        <w:rPr>
          <w:rFonts w:cstheme="minorHAnsi"/>
          <w:bCs/>
          <w:color w:val="FF0000"/>
        </w:rPr>
      </w:pPr>
      <w:r w:rsidRPr="00B64773">
        <w:rPr>
          <w:rFonts w:cstheme="minorHAnsi"/>
          <w:bCs/>
          <w:color w:val="FF0000"/>
        </w:rPr>
        <w:t>Where a Class I standpipe system is installed in a Class I structure, the interior standpipe connection(s) shall be equipped with an approved</w:t>
      </w:r>
      <w:r w:rsidR="00F165D8" w:rsidRPr="00B64773">
        <w:rPr>
          <w:rFonts w:cstheme="minorHAnsi"/>
          <w:bCs/>
          <w:color w:val="FF0000"/>
        </w:rPr>
        <w:t xml:space="preserve"> </w:t>
      </w:r>
      <w:r w:rsidR="00B64773" w:rsidRPr="00B64773">
        <w:rPr>
          <w:rFonts w:cstheme="minorHAnsi"/>
          <w:bCs/>
          <w:color w:val="FF0000"/>
        </w:rPr>
        <w:t xml:space="preserve">two-and-one-half (2 ½) inch to one-and-one-half (1 ½) inch reducer </w:t>
      </w:r>
      <w:r w:rsidR="00F165D8" w:rsidRPr="00B64773">
        <w:rPr>
          <w:rFonts w:cstheme="minorHAnsi"/>
          <w:bCs/>
          <w:color w:val="FF0000"/>
        </w:rPr>
        <w:t>cap</w:t>
      </w:r>
      <w:r w:rsidR="00B64773">
        <w:rPr>
          <w:rFonts w:cstheme="minorHAnsi"/>
          <w:bCs/>
          <w:color w:val="FF0000"/>
        </w:rPr>
        <w:t>, installed by the owner or their agent and</w:t>
      </w:r>
      <w:r w:rsidR="00B64773" w:rsidRPr="00B64773">
        <w:rPr>
          <w:rFonts w:cstheme="minorHAnsi"/>
          <w:bCs/>
          <w:color w:val="FF0000"/>
        </w:rPr>
        <w:t xml:space="preserve"> approved by the Fire Chief, or their designee</w:t>
      </w:r>
      <w:r w:rsidRPr="00B64773">
        <w:rPr>
          <w:rFonts w:cstheme="minorHAnsi"/>
          <w:bCs/>
          <w:color w:val="FF0000"/>
        </w:rPr>
        <w:t xml:space="preserve">.  </w:t>
      </w:r>
    </w:p>
    <w:p w14:paraId="5ACB657C" w14:textId="243BA528" w:rsidR="003972CA" w:rsidRPr="00B64773" w:rsidRDefault="00B64773" w:rsidP="00AA1D9D">
      <w:pPr>
        <w:pStyle w:val="ListParagraph"/>
        <w:numPr>
          <w:ilvl w:val="1"/>
          <w:numId w:val="47"/>
        </w:numPr>
        <w:spacing w:after="0" w:line="240" w:lineRule="auto"/>
        <w:ind w:right="792"/>
        <w:textAlignment w:val="baseline"/>
        <w:rPr>
          <w:rFonts w:cstheme="minorHAnsi"/>
          <w:bCs/>
          <w:color w:val="FF0000"/>
        </w:rPr>
      </w:pPr>
      <w:r>
        <w:rPr>
          <w:rFonts w:cstheme="minorHAnsi"/>
          <w:bCs/>
          <w:color w:val="FF0000"/>
        </w:rPr>
        <w:t>Where a Class 1 standpipe system one-and-one-half (1 ½) inch connection exists in existing buildings, t</w:t>
      </w:r>
      <w:r w:rsidR="003972CA" w:rsidRPr="00B64773">
        <w:rPr>
          <w:rFonts w:cstheme="minorHAnsi"/>
          <w:bCs/>
          <w:color w:val="FF0000"/>
        </w:rPr>
        <w:t xml:space="preserve">he one-and-one-half (1 ½) inch connection(s) shall be </w:t>
      </w:r>
      <w:r>
        <w:rPr>
          <w:rFonts w:cstheme="minorHAnsi"/>
          <w:bCs/>
          <w:color w:val="FF0000"/>
        </w:rPr>
        <w:t>equipped with an approved cap, installed by the owner or their agent, approved by the Fire Chief, or their designee</w:t>
      </w:r>
      <w:r w:rsidR="003972CA" w:rsidRPr="00B64773">
        <w:rPr>
          <w:rFonts w:cstheme="minorHAnsi"/>
          <w:bCs/>
          <w:color w:val="FF0000"/>
        </w:rPr>
        <w:t>.</w:t>
      </w:r>
    </w:p>
    <w:p w14:paraId="5D338190" w14:textId="77777777" w:rsidR="003972CA" w:rsidRDefault="003972CA" w:rsidP="003972CA">
      <w:pPr>
        <w:spacing w:after="0" w:line="240" w:lineRule="auto"/>
        <w:rPr>
          <w:color w:val="1F4E79" w:themeColor="accent1" w:themeShade="80"/>
        </w:rPr>
      </w:pPr>
    </w:p>
    <w:p w14:paraId="4C556201" w14:textId="585204B1" w:rsidR="003972CA" w:rsidRDefault="003972CA" w:rsidP="007143FA">
      <w:pPr>
        <w:spacing w:after="0" w:line="240" w:lineRule="auto"/>
        <w:rPr>
          <w:color w:val="1F4E79" w:themeColor="accent1" w:themeShade="80"/>
        </w:rPr>
      </w:pPr>
      <w:r w:rsidRPr="006B0779">
        <w:rPr>
          <w:color w:val="1F4E79" w:themeColor="accent1" w:themeShade="80"/>
        </w:rPr>
        <w:t>₴ 91.</w:t>
      </w:r>
      <w:r>
        <w:rPr>
          <w:color w:val="1F4E79" w:themeColor="accent1" w:themeShade="80"/>
        </w:rPr>
        <w:t>111</w:t>
      </w:r>
      <w:r w:rsidRPr="006B0779">
        <w:rPr>
          <w:color w:val="1F4E79" w:themeColor="accent1" w:themeShade="80"/>
        </w:rPr>
        <w:t xml:space="preserve"> </w:t>
      </w:r>
      <w:r>
        <w:rPr>
          <w:color w:val="1F4E79" w:themeColor="accent1" w:themeShade="80"/>
        </w:rPr>
        <w:t>OBSERVATION OF ACCEPTANCE TEST</w:t>
      </w:r>
    </w:p>
    <w:p w14:paraId="357172CA" w14:textId="77777777" w:rsidR="003972CA" w:rsidRDefault="003972CA" w:rsidP="007143FA">
      <w:pPr>
        <w:spacing w:after="0" w:line="240" w:lineRule="auto"/>
        <w:rPr>
          <w:color w:val="1F4E79" w:themeColor="accent1" w:themeShade="80"/>
        </w:rPr>
      </w:pPr>
    </w:p>
    <w:p w14:paraId="74499AE8" w14:textId="668C7317" w:rsidR="003972CA" w:rsidRPr="00B64773" w:rsidRDefault="003972CA" w:rsidP="007143FA">
      <w:pPr>
        <w:spacing w:after="0" w:line="240" w:lineRule="auto"/>
        <w:ind w:right="792"/>
        <w:textAlignment w:val="baseline"/>
        <w:rPr>
          <w:rFonts w:cstheme="minorHAnsi"/>
          <w:bCs/>
          <w:color w:val="FF0000"/>
        </w:rPr>
      </w:pPr>
      <w:r>
        <w:rPr>
          <w:rFonts w:cstheme="minorHAnsi"/>
          <w:bCs/>
        </w:rPr>
        <w:t xml:space="preserve">     </w:t>
      </w:r>
      <w:r w:rsidRPr="00B64773">
        <w:rPr>
          <w:rFonts w:cstheme="minorHAnsi"/>
          <w:bCs/>
          <w:color w:val="FF0000"/>
        </w:rPr>
        <w:t xml:space="preserve">The owner, contractor, or installer for new construction or renovations must contact the Fire Chief or their designee to schedule </w:t>
      </w:r>
      <w:r w:rsidR="00B64773" w:rsidRPr="00B64773">
        <w:rPr>
          <w:rFonts w:cstheme="minorHAnsi"/>
          <w:bCs/>
          <w:color w:val="FF0000"/>
        </w:rPr>
        <w:t>the acceptance test at least 48 hours in advance</w:t>
      </w:r>
      <w:r w:rsidRPr="00B64773">
        <w:rPr>
          <w:rFonts w:cstheme="minorHAnsi"/>
          <w:bCs/>
          <w:color w:val="FF0000"/>
        </w:rPr>
        <w:t>.</w:t>
      </w:r>
    </w:p>
    <w:p w14:paraId="1A70C4A5" w14:textId="77777777" w:rsidR="007143FA" w:rsidRPr="003972CA" w:rsidRDefault="007143FA" w:rsidP="007143FA">
      <w:pPr>
        <w:spacing w:after="0" w:line="240" w:lineRule="auto"/>
        <w:ind w:right="792"/>
        <w:textAlignment w:val="baseline"/>
        <w:rPr>
          <w:rFonts w:cstheme="minorHAnsi"/>
          <w:bCs/>
        </w:rPr>
      </w:pPr>
    </w:p>
    <w:p w14:paraId="5613A1E5" w14:textId="54DDD30F" w:rsidR="003972CA" w:rsidRDefault="003972CA" w:rsidP="003972CA">
      <w:pPr>
        <w:spacing w:after="0" w:line="240" w:lineRule="auto"/>
        <w:rPr>
          <w:color w:val="1F4E79" w:themeColor="accent1" w:themeShade="80"/>
        </w:rPr>
      </w:pPr>
      <w:r w:rsidRPr="006B0779">
        <w:rPr>
          <w:color w:val="1F4E79" w:themeColor="accent1" w:themeShade="80"/>
        </w:rPr>
        <w:t>₴ 91.</w:t>
      </w:r>
      <w:r>
        <w:rPr>
          <w:color w:val="1F4E79" w:themeColor="accent1" w:themeShade="80"/>
        </w:rPr>
        <w:t>112</w:t>
      </w:r>
      <w:r w:rsidRPr="006B0779">
        <w:rPr>
          <w:color w:val="1F4E79" w:themeColor="accent1" w:themeShade="80"/>
        </w:rPr>
        <w:t xml:space="preserve"> </w:t>
      </w:r>
      <w:r>
        <w:rPr>
          <w:color w:val="1F4E79" w:themeColor="accent1" w:themeShade="80"/>
        </w:rPr>
        <w:t>REMOVAL OF ANY FIRE PROTECTION SYSTEM</w:t>
      </w:r>
    </w:p>
    <w:p w14:paraId="0471C392" w14:textId="77777777" w:rsidR="003972CA" w:rsidRDefault="003972CA" w:rsidP="003972CA">
      <w:pPr>
        <w:spacing w:after="0" w:line="240" w:lineRule="auto"/>
        <w:rPr>
          <w:color w:val="1F4E79" w:themeColor="accent1" w:themeShade="80"/>
        </w:rPr>
      </w:pPr>
    </w:p>
    <w:p w14:paraId="6E4B79E7" w14:textId="43A00293" w:rsidR="003972CA" w:rsidRPr="003972CA" w:rsidRDefault="003972CA" w:rsidP="00AA1D9D">
      <w:pPr>
        <w:pStyle w:val="ListParagraph"/>
        <w:numPr>
          <w:ilvl w:val="0"/>
          <w:numId w:val="48"/>
        </w:numPr>
        <w:spacing w:after="0" w:line="240" w:lineRule="auto"/>
        <w:ind w:right="792"/>
        <w:textAlignment w:val="baseline"/>
        <w:rPr>
          <w:rFonts w:cstheme="minorHAnsi"/>
          <w:bCs/>
        </w:rPr>
      </w:pPr>
      <w:r w:rsidRPr="003972CA">
        <w:rPr>
          <w:rFonts w:cstheme="minorHAnsi"/>
          <w:bCs/>
        </w:rPr>
        <w:t xml:space="preserve">No person shall interfere with, tamper with, or remove any fire protection system, emergency lighting system, fire hydrant, or any other firefighting </w:t>
      </w:r>
      <w:r w:rsidRPr="003972CA">
        <w:rPr>
          <w:rFonts w:cstheme="minorHAnsi"/>
          <w:bCs/>
        </w:rPr>
        <w:lastRenderedPageBreak/>
        <w:t>equipment without first obtaining written approval from the Fire Chief or their designee.</w:t>
      </w:r>
    </w:p>
    <w:p w14:paraId="609084E2" w14:textId="7B0321A6" w:rsidR="003972CA" w:rsidRPr="00B64773" w:rsidRDefault="003972CA" w:rsidP="00AA1D9D">
      <w:pPr>
        <w:pStyle w:val="ListParagraph"/>
        <w:numPr>
          <w:ilvl w:val="0"/>
          <w:numId w:val="48"/>
        </w:numPr>
        <w:spacing w:after="0" w:line="240" w:lineRule="auto"/>
        <w:ind w:right="792"/>
        <w:textAlignment w:val="baseline"/>
        <w:rPr>
          <w:rFonts w:cstheme="minorHAnsi"/>
          <w:bCs/>
          <w:color w:val="FF0000"/>
        </w:rPr>
      </w:pPr>
      <w:r w:rsidRPr="00B64773">
        <w:rPr>
          <w:rFonts w:cstheme="minorHAnsi"/>
          <w:bCs/>
          <w:color w:val="FF0000"/>
        </w:rPr>
        <w:t xml:space="preserve">Removal shall follow the </w:t>
      </w:r>
      <w:r w:rsidR="00B64773" w:rsidRPr="00B64773">
        <w:rPr>
          <w:rFonts w:cstheme="minorHAnsi"/>
          <w:bCs/>
          <w:color w:val="FF0000"/>
        </w:rPr>
        <w:t>FPBSC</w:t>
      </w:r>
      <w:r w:rsidRPr="00B64773">
        <w:rPr>
          <w:rFonts w:cstheme="minorHAnsi"/>
          <w:bCs/>
          <w:color w:val="FF0000"/>
        </w:rPr>
        <w:t xml:space="preserve"> Rules in 675 IAC.</w:t>
      </w:r>
    </w:p>
    <w:p w14:paraId="1178670A" w14:textId="164BE6F2" w:rsidR="003972CA" w:rsidRPr="00B64773" w:rsidRDefault="003972CA" w:rsidP="00AA1D9D">
      <w:pPr>
        <w:pStyle w:val="ListParagraph"/>
        <w:numPr>
          <w:ilvl w:val="0"/>
          <w:numId w:val="48"/>
        </w:numPr>
        <w:spacing w:after="0" w:line="240" w:lineRule="auto"/>
        <w:ind w:right="792"/>
        <w:textAlignment w:val="baseline"/>
        <w:rPr>
          <w:rFonts w:cstheme="minorHAnsi"/>
          <w:bCs/>
          <w:color w:val="FF0000"/>
        </w:rPr>
      </w:pPr>
      <w:r w:rsidRPr="00B64773">
        <w:rPr>
          <w:rFonts w:cstheme="minorHAnsi"/>
          <w:bCs/>
          <w:color w:val="FF0000"/>
        </w:rPr>
        <w:t xml:space="preserve">A tag shall be placed per the </w:t>
      </w:r>
      <w:r w:rsidR="00962B49">
        <w:rPr>
          <w:rFonts w:cstheme="minorHAnsi"/>
          <w:bCs/>
          <w:color w:val="FF0000"/>
        </w:rPr>
        <w:t>IFC</w:t>
      </w:r>
      <w:r w:rsidR="00B64773" w:rsidRPr="00B64773">
        <w:rPr>
          <w:rFonts w:cstheme="minorHAnsi"/>
          <w:bCs/>
          <w:color w:val="FF0000"/>
        </w:rPr>
        <w:t xml:space="preserve"> 675 IAC 22</w:t>
      </w:r>
      <w:r w:rsidRPr="00B64773">
        <w:rPr>
          <w:rFonts w:cstheme="minorHAnsi"/>
          <w:bCs/>
          <w:color w:val="FF0000"/>
        </w:rPr>
        <w:t xml:space="preserve"> and the </w:t>
      </w:r>
      <w:r w:rsidR="00B64773" w:rsidRPr="00B64773">
        <w:rPr>
          <w:rFonts w:cstheme="minorHAnsi"/>
          <w:bCs/>
          <w:color w:val="FF0000"/>
        </w:rPr>
        <w:t>Greenfield Fire Territory</w:t>
      </w:r>
      <w:r w:rsidRPr="00B64773">
        <w:rPr>
          <w:rFonts w:cstheme="minorHAnsi"/>
          <w:bCs/>
          <w:color w:val="FF0000"/>
        </w:rPr>
        <w:t xml:space="preserve"> requirements.</w:t>
      </w:r>
    </w:p>
    <w:p w14:paraId="24684EF6" w14:textId="77777777" w:rsidR="003972CA" w:rsidRDefault="003972CA" w:rsidP="003972CA">
      <w:pPr>
        <w:spacing w:after="0" w:line="240" w:lineRule="auto"/>
        <w:rPr>
          <w:color w:val="1F4E79" w:themeColor="accent1" w:themeShade="80"/>
        </w:rPr>
      </w:pPr>
    </w:p>
    <w:p w14:paraId="336C34B8" w14:textId="0889B416" w:rsidR="00932D2A" w:rsidRDefault="00932D2A" w:rsidP="00932D2A">
      <w:pPr>
        <w:spacing w:after="0" w:line="240" w:lineRule="auto"/>
        <w:rPr>
          <w:color w:val="1F4E79" w:themeColor="accent1" w:themeShade="80"/>
        </w:rPr>
      </w:pPr>
      <w:r w:rsidRPr="006B0779">
        <w:rPr>
          <w:color w:val="1F4E79" w:themeColor="accent1" w:themeShade="80"/>
        </w:rPr>
        <w:t>₴ 91.</w:t>
      </w:r>
      <w:r>
        <w:rPr>
          <w:color w:val="1F4E79" w:themeColor="accent1" w:themeShade="80"/>
        </w:rPr>
        <w:t>113</w:t>
      </w:r>
      <w:r w:rsidRPr="006B0779">
        <w:rPr>
          <w:color w:val="1F4E79" w:themeColor="accent1" w:themeShade="80"/>
        </w:rPr>
        <w:t xml:space="preserve"> </w:t>
      </w:r>
      <w:r>
        <w:rPr>
          <w:color w:val="1F4E79" w:themeColor="accent1" w:themeShade="80"/>
        </w:rPr>
        <w:t>SPRINKLER AND FIRE ALARM SYSTEMS</w:t>
      </w:r>
    </w:p>
    <w:p w14:paraId="780D384F" w14:textId="77777777" w:rsidR="00932D2A" w:rsidRDefault="00932D2A" w:rsidP="00932D2A">
      <w:pPr>
        <w:spacing w:after="0" w:line="240" w:lineRule="auto"/>
        <w:rPr>
          <w:color w:val="1F4E79" w:themeColor="accent1" w:themeShade="80"/>
        </w:rPr>
      </w:pPr>
    </w:p>
    <w:p w14:paraId="6B9E1A27" w14:textId="23AF9089" w:rsidR="00932D2A" w:rsidRPr="00962B49" w:rsidRDefault="00932D2A" w:rsidP="00AA1D9D">
      <w:pPr>
        <w:pStyle w:val="ListParagraph"/>
        <w:numPr>
          <w:ilvl w:val="0"/>
          <w:numId w:val="49"/>
        </w:numPr>
        <w:spacing w:after="0" w:line="240" w:lineRule="auto"/>
        <w:ind w:right="792"/>
        <w:textAlignment w:val="baseline"/>
        <w:rPr>
          <w:rFonts w:cstheme="minorHAnsi"/>
          <w:b/>
          <w:color w:val="FF0000"/>
        </w:rPr>
      </w:pPr>
      <w:r w:rsidRPr="00962B49">
        <w:rPr>
          <w:rFonts w:cstheme="minorHAnsi"/>
          <w:bCs/>
          <w:color w:val="FF0000"/>
        </w:rPr>
        <w:t>An approved zone diagram or map</w:t>
      </w:r>
      <w:r w:rsidR="00962B49">
        <w:rPr>
          <w:rFonts w:cstheme="minorHAnsi"/>
          <w:bCs/>
          <w:color w:val="FF0000"/>
        </w:rPr>
        <w:t>, approved by the Fire Chief, or their designee,</w:t>
      </w:r>
      <w:r w:rsidRPr="00962B49">
        <w:rPr>
          <w:rFonts w:cstheme="minorHAnsi"/>
          <w:bCs/>
          <w:color w:val="FF0000"/>
        </w:rPr>
        <w:t xml:space="preserve"> shall be mounted adjacent to the sprinkler riser if a sprinkler system has multiple zones</w:t>
      </w:r>
      <w:r w:rsidR="00962B49" w:rsidRPr="00962B49">
        <w:rPr>
          <w:rFonts w:cstheme="minorHAnsi"/>
          <w:bCs/>
          <w:color w:val="FF0000"/>
        </w:rPr>
        <w:t xml:space="preserve"> and shall be installed by the owner or their agent</w:t>
      </w:r>
      <w:r w:rsidRPr="00962B49">
        <w:rPr>
          <w:rFonts w:cstheme="minorHAnsi"/>
          <w:bCs/>
          <w:color w:val="FF0000"/>
        </w:rPr>
        <w:t>.</w:t>
      </w:r>
    </w:p>
    <w:p w14:paraId="2B5E340B" w14:textId="7F684136" w:rsidR="00932D2A" w:rsidRPr="00962B49" w:rsidRDefault="00932D2A" w:rsidP="00AA1D9D">
      <w:pPr>
        <w:pStyle w:val="ListParagraph"/>
        <w:numPr>
          <w:ilvl w:val="0"/>
          <w:numId w:val="49"/>
        </w:numPr>
        <w:spacing w:after="0" w:line="240" w:lineRule="auto"/>
        <w:ind w:right="792"/>
        <w:textAlignment w:val="baseline"/>
        <w:rPr>
          <w:rFonts w:cstheme="minorHAnsi"/>
          <w:b/>
          <w:color w:val="FF0000"/>
        </w:rPr>
      </w:pPr>
      <w:r w:rsidRPr="00962B49">
        <w:rPr>
          <w:rFonts w:cstheme="minorHAnsi"/>
          <w:bCs/>
          <w:color w:val="FF0000"/>
        </w:rPr>
        <w:t>An approved zone diagram or map</w:t>
      </w:r>
      <w:r w:rsidR="00962B49" w:rsidRPr="00962B49">
        <w:rPr>
          <w:rFonts w:cstheme="minorHAnsi"/>
          <w:bCs/>
          <w:color w:val="FF0000"/>
        </w:rPr>
        <w:t>, approved by the Fire Chief, or their designee,</w:t>
      </w:r>
      <w:r w:rsidRPr="00962B49">
        <w:rPr>
          <w:rFonts w:cstheme="minorHAnsi"/>
          <w:bCs/>
          <w:color w:val="FF0000"/>
        </w:rPr>
        <w:t xml:space="preserve"> shall be mounted adjacent to the fire alarm control panel and annunciator panels if a fire alarm system has multiple zones or areas</w:t>
      </w:r>
      <w:r w:rsidR="00962B49" w:rsidRPr="00962B49">
        <w:rPr>
          <w:rFonts w:cstheme="minorHAnsi"/>
          <w:bCs/>
          <w:color w:val="FF0000"/>
        </w:rPr>
        <w:t xml:space="preserve"> and installed by the owner or their agent</w:t>
      </w:r>
      <w:r w:rsidRPr="00962B49">
        <w:rPr>
          <w:rFonts w:cstheme="minorHAnsi"/>
          <w:bCs/>
          <w:color w:val="FF0000"/>
        </w:rPr>
        <w:t>.</w:t>
      </w:r>
    </w:p>
    <w:p w14:paraId="6D9E5DAA" w14:textId="77777777" w:rsidR="00932D2A" w:rsidRDefault="00932D2A" w:rsidP="00932D2A">
      <w:pPr>
        <w:spacing w:after="0" w:line="240" w:lineRule="auto"/>
        <w:rPr>
          <w:color w:val="1F4E79" w:themeColor="accent1" w:themeShade="80"/>
        </w:rPr>
      </w:pPr>
    </w:p>
    <w:p w14:paraId="18A57989" w14:textId="688E22F9" w:rsidR="00932D2A" w:rsidRDefault="00932D2A" w:rsidP="00932D2A">
      <w:pPr>
        <w:spacing w:after="0" w:line="240" w:lineRule="auto"/>
        <w:rPr>
          <w:color w:val="1F4E79" w:themeColor="accent1" w:themeShade="80"/>
        </w:rPr>
      </w:pPr>
      <w:r w:rsidRPr="006B0779">
        <w:rPr>
          <w:color w:val="1F4E79" w:themeColor="accent1" w:themeShade="80"/>
        </w:rPr>
        <w:t>₴ 91.</w:t>
      </w:r>
      <w:r>
        <w:rPr>
          <w:color w:val="1F4E79" w:themeColor="accent1" w:themeShade="80"/>
        </w:rPr>
        <w:t>114</w:t>
      </w:r>
      <w:r w:rsidRPr="006B0779">
        <w:rPr>
          <w:color w:val="1F4E79" w:themeColor="accent1" w:themeShade="80"/>
        </w:rPr>
        <w:t xml:space="preserve"> </w:t>
      </w:r>
      <w:r>
        <w:rPr>
          <w:color w:val="1F4E79" w:themeColor="accent1" w:themeShade="80"/>
        </w:rPr>
        <w:t>REMOTE FIRE ALARM ANNUNICATOR PANELS</w:t>
      </w:r>
    </w:p>
    <w:p w14:paraId="54B5D878" w14:textId="77777777" w:rsidR="00932D2A" w:rsidRDefault="00932D2A" w:rsidP="00932D2A">
      <w:pPr>
        <w:spacing w:after="0" w:line="240" w:lineRule="auto"/>
        <w:rPr>
          <w:color w:val="1F4E79" w:themeColor="accent1" w:themeShade="80"/>
        </w:rPr>
      </w:pPr>
    </w:p>
    <w:p w14:paraId="7BDC0482" w14:textId="2EF4DD1B" w:rsidR="00932D2A" w:rsidRPr="00962B49" w:rsidRDefault="00932D2A" w:rsidP="00932D2A">
      <w:pPr>
        <w:spacing w:after="0" w:line="240" w:lineRule="auto"/>
        <w:ind w:right="792"/>
        <w:textAlignment w:val="baseline"/>
        <w:rPr>
          <w:rFonts w:cstheme="minorHAnsi"/>
          <w:bCs/>
          <w:color w:val="FF0000"/>
        </w:rPr>
      </w:pPr>
      <w:r>
        <w:rPr>
          <w:rFonts w:cstheme="minorHAnsi"/>
          <w:bCs/>
        </w:rPr>
        <w:t xml:space="preserve">     </w:t>
      </w:r>
      <w:r w:rsidRPr="00962B49">
        <w:rPr>
          <w:rFonts w:cstheme="minorHAnsi"/>
          <w:bCs/>
          <w:color w:val="FF0000"/>
        </w:rPr>
        <w:t xml:space="preserve">When a fire alarm is required by the </w:t>
      </w:r>
      <w:r w:rsidR="00962B49" w:rsidRPr="00962B49">
        <w:rPr>
          <w:rFonts w:cstheme="minorHAnsi"/>
          <w:bCs/>
          <w:color w:val="FF0000"/>
        </w:rPr>
        <w:t>IFC 675 IAC 22</w:t>
      </w:r>
      <w:r w:rsidRPr="00962B49">
        <w:rPr>
          <w:rFonts w:cstheme="minorHAnsi"/>
          <w:bCs/>
          <w:color w:val="FF0000"/>
        </w:rPr>
        <w:t xml:space="preserve"> to be installed, a zoning panel and associated controls shall be provided at the entrance that the fire department will use as </w:t>
      </w:r>
      <w:r w:rsidR="00D3609C" w:rsidRPr="00962B49">
        <w:rPr>
          <w:rFonts w:cstheme="minorHAnsi"/>
          <w:bCs/>
          <w:color w:val="FF0000"/>
        </w:rPr>
        <w:t>its</w:t>
      </w:r>
      <w:r w:rsidRPr="00962B49">
        <w:rPr>
          <w:rFonts w:cstheme="minorHAnsi"/>
          <w:bCs/>
          <w:color w:val="FF0000"/>
        </w:rPr>
        <w:t xml:space="preserve"> main entrance point to the building</w:t>
      </w:r>
      <w:r w:rsidR="00962B49">
        <w:rPr>
          <w:rFonts w:cstheme="minorHAnsi"/>
          <w:bCs/>
          <w:color w:val="FF0000"/>
        </w:rPr>
        <w:t>, and shall be installed per the fire alarm company, per manufacturing specs</w:t>
      </w:r>
      <w:r w:rsidRPr="00962B49">
        <w:rPr>
          <w:rFonts w:cstheme="minorHAnsi"/>
          <w:bCs/>
          <w:color w:val="FF0000"/>
        </w:rPr>
        <w:t>.</w:t>
      </w:r>
    </w:p>
    <w:p w14:paraId="744FEB71" w14:textId="77777777" w:rsidR="00932D2A" w:rsidRDefault="00932D2A" w:rsidP="00932D2A">
      <w:pPr>
        <w:spacing w:after="0" w:line="240" w:lineRule="auto"/>
        <w:rPr>
          <w:color w:val="1F4E79" w:themeColor="accent1" w:themeShade="80"/>
        </w:rPr>
      </w:pPr>
    </w:p>
    <w:p w14:paraId="3C88B6C2" w14:textId="3F0DE4E3" w:rsidR="00AA1D9D" w:rsidRDefault="00AA1D9D" w:rsidP="00AA1D9D">
      <w:pPr>
        <w:spacing w:after="0" w:line="240" w:lineRule="auto"/>
        <w:rPr>
          <w:color w:val="1F4E79" w:themeColor="accent1" w:themeShade="80"/>
        </w:rPr>
      </w:pPr>
      <w:r w:rsidRPr="006B0779">
        <w:rPr>
          <w:color w:val="1F4E79" w:themeColor="accent1" w:themeShade="80"/>
        </w:rPr>
        <w:t>₴ 91.</w:t>
      </w:r>
      <w:r>
        <w:rPr>
          <w:color w:val="1F4E79" w:themeColor="accent1" w:themeShade="80"/>
        </w:rPr>
        <w:t>115</w:t>
      </w:r>
      <w:r w:rsidRPr="006B0779">
        <w:rPr>
          <w:color w:val="1F4E79" w:themeColor="accent1" w:themeShade="80"/>
        </w:rPr>
        <w:t xml:space="preserve"> </w:t>
      </w:r>
      <w:r>
        <w:rPr>
          <w:color w:val="1F4E79" w:themeColor="accent1" w:themeShade="80"/>
        </w:rPr>
        <w:t>QUALIFIED CONTRACTORS</w:t>
      </w:r>
    </w:p>
    <w:p w14:paraId="4E831530" w14:textId="77777777" w:rsidR="00AA1D9D" w:rsidRDefault="00AA1D9D" w:rsidP="00AA1D9D">
      <w:pPr>
        <w:spacing w:after="0" w:line="240" w:lineRule="auto"/>
        <w:rPr>
          <w:color w:val="1F4E79" w:themeColor="accent1" w:themeShade="80"/>
        </w:rPr>
      </w:pPr>
    </w:p>
    <w:p w14:paraId="63BAAC2B" w14:textId="606F7FE2" w:rsidR="00AA1D9D" w:rsidRPr="00AA1D9D" w:rsidRDefault="00AA1D9D" w:rsidP="00AA1D9D">
      <w:pPr>
        <w:pStyle w:val="ListParagraph"/>
        <w:numPr>
          <w:ilvl w:val="0"/>
          <w:numId w:val="50"/>
        </w:numPr>
        <w:spacing w:after="0" w:line="240" w:lineRule="auto"/>
        <w:ind w:right="792"/>
        <w:textAlignment w:val="baseline"/>
        <w:rPr>
          <w:rFonts w:cstheme="minorHAnsi"/>
          <w:bCs/>
        </w:rPr>
      </w:pPr>
      <w:r w:rsidRPr="00AA1D9D">
        <w:rPr>
          <w:rFonts w:cstheme="minorHAnsi"/>
          <w:bCs/>
        </w:rPr>
        <w:t xml:space="preserve">At the request of the </w:t>
      </w:r>
      <w:r w:rsidR="00C864BA">
        <w:rPr>
          <w:rFonts w:cstheme="minorHAnsi"/>
          <w:bCs/>
        </w:rPr>
        <w:t>Fire Chief, or their designee</w:t>
      </w:r>
      <w:r w:rsidRPr="00AA1D9D">
        <w:rPr>
          <w:rFonts w:cstheme="minorHAnsi"/>
          <w:bCs/>
        </w:rPr>
        <w:t>, before performing installation, service, repair, instruction, or maintenance of fire protection systems, the qualified person conducting such function(s) shall submit documentation to the Fire Chief, or their designee, verifying certification, for the company or individual, for each type of fire protection system being installed, serviced, repaired, inspected, or maintained.</w:t>
      </w:r>
    </w:p>
    <w:p w14:paraId="0B6BEA3B" w14:textId="77777777" w:rsidR="00AA1D9D" w:rsidRDefault="00AA1D9D" w:rsidP="00AA1D9D">
      <w:pPr>
        <w:pStyle w:val="ListParagraph"/>
        <w:numPr>
          <w:ilvl w:val="0"/>
          <w:numId w:val="50"/>
        </w:numPr>
        <w:spacing w:after="0" w:line="240" w:lineRule="auto"/>
        <w:ind w:right="792"/>
        <w:textAlignment w:val="baseline"/>
        <w:rPr>
          <w:rFonts w:cstheme="minorHAnsi"/>
          <w:bCs/>
        </w:rPr>
      </w:pPr>
      <w:r>
        <w:rPr>
          <w:rFonts w:cstheme="minorHAnsi"/>
          <w:bCs/>
        </w:rPr>
        <w:t>Certification shall conform to the requirements as outlined in each applicable NFPA standard or by the manufacturer of such equipment.</w:t>
      </w:r>
    </w:p>
    <w:p w14:paraId="04F768BB" w14:textId="77777777" w:rsidR="00AA1D9D" w:rsidRDefault="00AA1D9D" w:rsidP="00AA1D9D">
      <w:pPr>
        <w:spacing w:after="0" w:line="240" w:lineRule="auto"/>
        <w:rPr>
          <w:color w:val="1F4E79" w:themeColor="accent1" w:themeShade="80"/>
        </w:rPr>
      </w:pPr>
    </w:p>
    <w:p w14:paraId="2884DE5D" w14:textId="5F9934A7" w:rsidR="00AA1D9D" w:rsidRDefault="00AA1D9D" w:rsidP="00AA1D9D">
      <w:pPr>
        <w:pStyle w:val="Heading2"/>
        <w:spacing w:after="0" w:line="240" w:lineRule="auto"/>
        <w:jc w:val="center"/>
        <w:rPr>
          <w:color w:val="auto"/>
        </w:rPr>
      </w:pPr>
      <w:r>
        <w:rPr>
          <w:color w:val="auto"/>
        </w:rPr>
        <w:t>EXTERIOR DOORS</w:t>
      </w:r>
    </w:p>
    <w:p w14:paraId="0C535DDF" w14:textId="77777777" w:rsidR="00AA1D9D" w:rsidRDefault="00AA1D9D" w:rsidP="00AA1D9D">
      <w:pPr>
        <w:spacing w:after="0" w:line="240" w:lineRule="auto"/>
      </w:pPr>
    </w:p>
    <w:p w14:paraId="7544DD72" w14:textId="38110A31" w:rsidR="00AA1D9D" w:rsidRDefault="00AA1D9D" w:rsidP="00AA1D9D">
      <w:pPr>
        <w:spacing w:after="0" w:line="240" w:lineRule="auto"/>
        <w:rPr>
          <w:color w:val="1F4E79" w:themeColor="accent1" w:themeShade="80"/>
        </w:rPr>
      </w:pPr>
      <w:r w:rsidRPr="006B0779">
        <w:rPr>
          <w:color w:val="1F4E79" w:themeColor="accent1" w:themeShade="80"/>
        </w:rPr>
        <w:t>₴ 91.</w:t>
      </w:r>
      <w:r>
        <w:rPr>
          <w:color w:val="1F4E79" w:themeColor="accent1" w:themeShade="80"/>
        </w:rPr>
        <w:t>120</w:t>
      </w:r>
      <w:r w:rsidRPr="006B0779">
        <w:rPr>
          <w:color w:val="1F4E79" w:themeColor="accent1" w:themeShade="80"/>
        </w:rPr>
        <w:t xml:space="preserve"> </w:t>
      </w:r>
      <w:r>
        <w:rPr>
          <w:color w:val="1F4E79" w:themeColor="accent1" w:themeShade="80"/>
        </w:rPr>
        <w:t>EXTERIOR DOORS</w:t>
      </w:r>
    </w:p>
    <w:p w14:paraId="09C7C01B" w14:textId="77777777" w:rsidR="004A23E3" w:rsidRDefault="004A23E3" w:rsidP="005639A6">
      <w:pPr>
        <w:spacing w:after="0" w:line="240" w:lineRule="auto"/>
        <w:rPr>
          <w:color w:val="1F4E79" w:themeColor="accent1" w:themeShade="80"/>
        </w:rPr>
      </w:pPr>
    </w:p>
    <w:p w14:paraId="08EFFD6C" w14:textId="17DC828F" w:rsidR="00AA1D9D" w:rsidRPr="00AA1D9D" w:rsidRDefault="00AA1D9D" w:rsidP="00AA1D9D">
      <w:pPr>
        <w:pStyle w:val="ListParagraph"/>
        <w:numPr>
          <w:ilvl w:val="0"/>
          <w:numId w:val="51"/>
        </w:numPr>
        <w:spacing w:after="0" w:line="240" w:lineRule="auto"/>
        <w:ind w:right="792"/>
        <w:textAlignment w:val="baseline"/>
        <w:rPr>
          <w:rFonts w:cstheme="minorHAnsi"/>
          <w:bCs/>
        </w:rPr>
      </w:pPr>
      <w:r w:rsidRPr="00AA1D9D">
        <w:rPr>
          <w:rFonts w:cstheme="minorHAnsi"/>
          <w:bCs/>
        </w:rPr>
        <w:t>Required exit door(s) or fire department access doors shall not be eliminated.</w:t>
      </w:r>
    </w:p>
    <w:p w14:paraId="79D9C02B" w14:textId="77777777" w:rsidR="00AA1D9D" w:rsidRDefault="00AA1D9D" w:rsidP="00AA1D9D">
      <w:pPr>
        <w:pStyle w:val="ListParagraph"/>
        <w:numPr>
          <w:ilvl w:val="0"/>
          <w:numId w:val="51"/>
        </w:numPr>
        <w:spacing w:after="0" w:line="240" w:lineRule="auto"/>
        <w:ind w:right="792"/>
        <w:textAlignment w:val="baseline"/>
        <w:rPr>
          <w:rFonts w:cstheme="minorHAnsi"/>
          <w:bCs/>
        </w:rPr>
      </w:pPr>
      <w:r>
        <w:rPr>
          <w:rFonts w:cstheme="minorHAnsi"/>
          <w:bCs/>
        </w:rPr>
        <w:t>Approval of the Fire Chief, or their designee, is required before the removal of any exterior door or rendering an exterior door nonfunctional.</w:t>
      </w:r>
    </w:p>
    <w:p w14:paraId="31AE2AB5" w14:textId="6DC6DCF4" w:rsidR="00AA1D9D" w:rsidRDefault="00AA1D9D" w:rsidP="00AA1D9D">
      <w:pPr>
        <w:pStyle w:val="ListParagraph"/>
        <w:numPr>
          <w:ilvl w:val="0"/>
          <w:numId w:val="51"/>
        </w:numPr>
        <w:spacing w:after="0" w:line="240" w:lineRule="auto"/>
        <w:ind w:right="792"/>
        <w:textAlignment w:val="baseline"/>
        <w:rPr>
          <w:rFonts w:cstheme="minorHAnsi"/>
          <w:bCs/>
        </w:rPr>
      </w:pPr>
      <w:r>
        <w:rPr>
          <w:rFonts w:cstheme="minorHAnsi"/>
          <w:bCs/>
        </w:rPr>
        <w:lastRenderedPageBreak/>
        <w:t xml:space="preserve">Removal of any exterior door shall not reduce the number of required exit(s) door(s) for the occupancy based upon the rule of the </w:t>
      </w:r>
      <w:r w:rsidR="003677F0">
        <w:rPr>
          <w:rFonts w:cstheme="minorHAnsi"/>
          <w:bCs/>
        </w:rPr>
        <w:t>FPBSC</w:t>
      </w:r>
      <w:r>
        <w:rPr>
          <w:rFonts w:cstheme="minorHAnsi"/>
          <w:bCs/>
        </w:rPr>
        <w:t xml:space="preserve"> or the predecessor agency in effect at the time of the original construction.</w:t>
      </w:r>
    </w:p>
    <w:p w14:paraId="01A9299D" w14:textId="3FDC1B86" w:rsidR="00AA1D9D" w:rsidRPr="003677F0" w:rsidRDefault="00AA1D9D" w:rsidP="00AA1D9D">
      <w:pPr>
        <w:pStyle w:val="ListParagraph"/>
        <w:numPr>
          <w:ilvl w:val="0"/>
          <w:numId w:val="51"/>
        </w:numPr>
        <w:spacing w:after="0" w:line="240" w:lineRule="auto"/>
        <w:ind w:right="792"/>
        <w:textAlignment w:val="baseline"/>
        <w:rPr>
          <w:rFonts w:cstheme="minorHAnsi"/>
          <w:bCs/>
          <w:color w:val="FF0000"/>
        </w:rPr>
      </w:pPr>
      <w:r w:rsidRPr="003677F0">
        <w:rPr>
          <w:rFonts w:cstheme="minorHAnsi"/>
          <w:bCs/>
          <w:color w:val="FF0000"/>
        </w:rPr>
        <w:t>Exterior doors that have been rendered nonfunctional, as approved by the Fire Chief, or their designee, and which retain a functional door appearance shall have a sign affixed to the interior side of the door which states; “NOT AN EXIT” and if applicable, remove any exit signage at the door or signage indicating path of exit travel to door rendered nonfunctional</w:t>
      </w:r>
      <w:r w:rsidR="003677F0" w:rsidRPr="003677F0">
        <w:rPr>
          <w:rFonts w:cstheme="minorHAnsi"/>
          <w:bCs/>
          <w:color w:val="FF0000"/>
        </w:rPr>
        <w:t xml:space="preserve"> by the owner or their agent</w:t>
      </w:r>
      <w:r w:rsidRPr="003677F0">
        <w:rPr>
          <w:rFonts w:cstheme="minorHAnsi"/>
          <w:bCs/>
          <w:color w:val="FF0000"/>
        </w:rPr>
        <w:t>.</w:t>
      </w:r>
    </w:p>
    <w:p w14:paraId="51AE26EE" w14:textId="760D403A" w:rsidR="00AA1D9D" w:rsidRPr="003677F0" w:rsidRDefault="00AA1D9D" w:rsidP="00AA1D9D">
      <w:pPr>
        <w:pStyle w:val="ListParagraph"/>
        <w:numPr>
          <w:ilvl w:val="0"/>
          <w:numId w:val="51"/>
        </w:numPr>
        <w:spacing w:after="0" w:line="240" w:lineRule="auto"/>
        <w:ind w:right="792"/>
        <w:textAlignment w:val="baseline"/>
        <w:rPr>
          <w:rFonts w:cstheme="minorHAnsi"/>
          <w:bCs/>
          <w:color w:val="FF0000"/>
        </w:rPr>
      </w:pPr>
      <w:r w:rsidRPr="003677F0">
        <w:rPr>
          <w:rFonts w:cstheme="minorHAnsi"/>
          <w:bCs/>
          <w:color w:val="FF0000"/>
        </w:rPr>
        <w:t>Signage shall be affixed to the exterior side of the door stating, “THIS DOOR IS BLOCKED”</w:t>
      </w:r>
      <w:r w:rsidR="003677F0" w:rsidRPr="003677F0">
        <w:rPr>
          <w:rFonts w:cstheme="minorHAnsi"/>
          <w:bCs/>
          <w:color w:val="FF0000"/>
        </w:rPr>
        <w:t xml:space="preserve"> by the owner or their agent</w:t>
      </w:r>
      <w:r w:rsidRPr="003677F0">
        <w:rPr>
          <w:rFonts w:cstheme="minorHAnsi"/>
          <w:bCs/>
          <w:color w:val="FF0000"/>
        </w:rPr>
        <w:t>.</w:t>
      </w:r>
    </w:p>
    <w:p w14:paraId="21184976" w14:textId="6B6B3C89" w:rsidR="00AA1D9D" w:rsidRPr="003677F0" w:rsidRDefault="00AA1D9D" w:rsidP="00AA1D9D">
      <w:pPr>
        <w:pStyle w:val="ListParagraph"/>
        <w:numPr>
          <w:ilvl w:val="0"/>
          <w:numId w:val="51"/>
        </w:numPr>
        <w:spacing w:after="0" w:line="240" w:lineRule="auto"/>
        <w:ind w:right="792"/>
        <w:textAlignment w:val="baseline"/>
        <w:rPr>
          <w:rFonts w:cstheme="minorHAnsi"/>
          <w:bCs/>
          <w:color w:val="FF0000"/>
        </w:rPr>
      </w:pPr>
      <w:r w:rsidRPr="003677F0">
        <w:rPr>
          <w:rFonts w:cstheme="minorHAnsi"/>
          <w:bCs/>
          <w:color w:val="FF0000"/>
        </w:rPr>
        <w:t>Exterior doors that have a hose connection located just inside the exterior door shall be labeled “Hose Connection”</w:t>
      </w:r>
      <w:r w:rsidR="003677F0" w:rsidRPr="003677F0">
        <w:rPr>
          <w:rFonts w:cstheme="minorHAnsi"/>
          <w:bCs/>
          <w:color w:val="FF0000"/>
        </w:rPr>
        <w:t xml:space="preserve"> by the owner or their agent</w:t>
      </w:r>
      <w:r w:rsidRPr="003677F0">
        <w:rPr>
          <w:rFonts w:cstheme="minorHAnsi"/>
          <w:bCs/>
          <w:color w:val="FF0000"/>
        </w:rPr>
        <w:t>.</w:t>
      </w:r>
    </w:p>
    <w:p w14:paraId="3BC7005F" w14:textId="28D9FA5E" w:rsidR="00AA1D9D" w:rsidRPr="003677F0" w:rsidRDefault="00AA1D9D" w:rsidP="00AA1D9D">
      <w:pPr>
        <w:pStyle w:val="ListParagraph"/>
        <w:numPr>
          <w:ilvl w:val="0"/>
          <w:numId w:val="51"/>
        </w:numPr>
        <w:spacing w:after="0" w:line="240" w:lineRule="auto"/>
        <w:ind w:right="792"/>
        <w:textAlignment w:val="baseline"/>
        <w:rPr>
          <w:rFonts w:cstheme="minorHAnsi"/>
          <w:bCs/>
          <w:color w:val="FF0000"/>
        </w:rPr>
      </w:pPr>
      <w:r w:rsidRPr="003677F0">
        <w:rPr>
          <w:rFonts w:cstheme="minorHAnsi"/>
          <w:bCs/>
          <w:color w:val="FF0000"/>
        </w:rPr>
        <w:t>Depending on the size of the building, the Fire Chief or their designee may require exterior doors to be labeled with a number and cardinal direction and move in a counterclockwise direction from the front door or main entrance</w:t>
      </w:r>
      <w:r w:rsidR="003677F0" w:rsidRPr="003677F0">
        <w:rPr>
          <w:rFonts w:cstheme="minorHAnsi"/>
          <w:bCs/>
          <w:color w:val="FF0000"/>
        </w:rPr>
        <w:t xml:space="preserve"> by the owner or their agent</w:t>
      </w:r>
      <w:r w:rsidRPr="003677F0">
        <w:rPr>
          <w:rFonts w:cstheme="minorHAnsi"/>
          <w:bCs/>
          <w:color w:val="FF0000"/>
        </w:rPr>
        <w:t>.</w:t>
      </w:r>
    </w:p>
    <w:p w14:paraId="5C660172" w14:textId="77777777" w:rsidR="00AA1D9D" w:rsidRPr="002D6C53" w:rsidRDefault="00AA1D9D" w:rsidP="00AA1D9D">
      <w:pPr>
        <w:pStyle w:val="ListParagraph"/>
        <w:numPr>
          <w:ilvl w:val="1"/>
          <w:numId w:val="51"/>
        </w:numPr>
        <w:spacing w:after="0" w:line="240" w:lineRule="auto"/>
        <w:ind w:right="792"/>
        <w:textAlignment w:val="baseline"/>
        <w:rPr>
          <w:rFonts w:cstheme="minorHAnsi"/>
          <w:bCs/>
        </w:rPr>
      </w:pPr>
      <w:r w:rsidRPr="002D6C53">
        <w:rPr>
          <w:rFonts w:cstheme="minorHAnsi"/>
          <w:bCs/>
        </w:rPr>
        <w:t>All man doors and overhead doors will follow the sequence of numbers and not be different.</w:t>
      </w:r>
    </w:p>
    <w:p w14:paraId="50525073" w14:textId="77777777" w:rsidR="00AA1D9D" w:rsidRPr="002D6C53" w:rsidRDefault="00AA1D9D" w:rsidP="00AA1D9D">
      <w:pPr>
        <w:pStyle w:val="ListParagraph"/>
        <w:numPr>
          <w:ilvl w:val="1"/>
          <w:numId w:val="51"/>
        </w:numPr>
        <w:spacing w:after="0" w:line="240" w:lineRule="auto"/>
        <w:ind w:right="792"/>
        <w:textAlignment w:val="baseline"/>
        <w:rPr>
          <w:rFonts w:cstheme="minorHAnsi"/>
          <w:bCs/>
        </w:rPr>
      </w:pPr>
      <w:r w:rsidRPr="002D6C53">
        <w:rPr>
          <w:rFonts w:cstheme="minorHAnsi"/>
          <w:bCs/>
        </w:rPr>
        <w:t>All numbers shall be marked above the door and visible from the access road and marked inside the building.</w:t>
      </w:r>
    </w:p>
    <w:p w14:paraId="0E82C3C2" w14:textId="77777777" w:rsidR="005639A6" w:rsidRDefault="005639A6" w:rsidP="005639A6">
      <w:pPr>
        <w:spacing w:after="0" w:line="240" w:lineRule="auto"/>
        <w:rPr>
          <w:color w:val="1F4E79" w:themeColor="accent1" w:themeShade="80"/>
        </w:rPr>
      </w:pPr>
    </w:p>
    <w:p w14:paraId="67D2AF49" w14:textId="0CBA5883" w:rsidR="00AA1D9D" w:rsidRDefault="00AA1D9D" w:rsidP="00AA1D9D">
      <w:pPr>
        <w:pStyle w:val="Heading2"/>
        <w:spacing w:after="0" w:line="240" w:lineRule="auto"/>
        <w:jc w:val="center"/>
        <w:rPr>
          <w:color w:val="auto"/>
        </w:rPr>
      </w:pPr>
      <w:r>
        <w:rPr>
          <w:color w:val="auto"/>
        </w:rPr>
        <w:t>STAIRWELLS</w:t>
      </w:r>
    </w:p>
    <w:p w14:paraId="189B787C" w14:textId="77777777" w:rsidR="00AA1D9D" w:rsidRDefault="00AA1D9D" w:rsidP="00AA1D9D">
      <w:pPr>
        <w:spacing w:after="0" w:line="240" w:lineRule="auto"/>
      </w:pPr>
    </w:p>
    <w:p w14:paraId="5213FA10" w14:textId="7B74E441" w:rsidR="00C42BE9" w:rsidRDefault="00AA1D9D" w:rsidP="00AA1D9D">
      <w:pPr>
        <w:spacing w:after="0" w:line="240" w:lineRule="auto"/>
        <w:rPr>
          <w:color w:val="1F4E79" w:themeColor="accent1" w:themeShade="80"/>
        </w:rPr>
      </w:pPr>
      <w:r w:rsidRPr="006B0779">
        <w:rPr>
          <w:color w:val="1F4E79" w:themeColor="accent1" w:themeShade="80"/>
        </w:rPr>
        <w:t>₴ 91.</w:t>
      </w:r>
      <w:r>
        <w:rPr>
          <w:color w:val="1F4E79" w:themeColor="accent1" w:themeShade="80"/>
        </w:rPr>
        <w:t>130</w:t>
      </w:r>
      <w:r w:rsidRPr="006B0779">
        <w:rPr>
          <w:color w:val="1F4E79" w:themeColor="accent1" w:themeShade="80"/>
        </w:rPr>
        <w:t xml:space="preserve"> </w:t>
      </w:r>
      <w:r>
        <w:rPr>
          <w:color w:val="1F4E79" w:themeColor="accent1" w:themeShade="80"/>
        </w:rPr>
        <w:t>STAIRWELLS</w:t>
      </w:r>
    </w:p>
    <w:p w14:paraId="29D9EDC6" w14:textId="77777777" w:rsidR="00AA1D9D" w:rsidRDefault="00AA1D9D" w:rsidP="00AA1D9D">
      <w:pPr>
        <w:spacing w:after="0" w:line="240" w:lineRule="auto"/>
        <w:rPr>
          <w:color w:val="1F4E79" w:themeColor="accent1" w:themeShade="80"/>
        </w:rPr>
      </w:pPr>
    </w:p>
    <w:p w14:paraId="31632184" w14:textId="16C1AB45" w:rsidR="00AA1D9D" w:rsidRPr="00AA1D9D" w:rsidRDefault="00AA1D9D" w:rsidP="00AA1D9D">
      <w:pPr>
        <w:pStyle w:val="ListParagraph"/>
        <w:numPr>
          <w:ilvl w:val="0"/>
          <w:numId w:val="52"/>
        </w:numPr>
        <w:spacing w:after="0" w:line="240" w:lineRule="auto"/>
        <w:ind w:right="792"/>
        <w:textAlignment w:val="baseline"/>
        <w:rPr>
          <w:rFonts w:cstheme="minorHAnsi"/>
          <w:bCs/>
        </w:rPr>
      </w:pPr>
      <w:r w:rsidRPr="00AA1D9D">
        <w:rPr>
          <w:rFonts w:cstheme="minorHAnsi"/>
          <w:bCs/>
        </w:rPr>
        <w:t>A stairway identification sign shall be at each floor landing in an interior exit stairway and ramp connecting more than three (3) stories as outlined and maintained in 675 IAC.</w:t>
      </w:r>
    </w:p>
    <w:p w14:paraId="43099953" w14:textId="77777777" w:rsidR="00AA1D9D" w:rsidRDefault="00AA1D9D" w:rsidP="00AA1D9D">
      <w:pPr>
        <w:pStyle w:val="ListParagraph"/>
        <w:numPr>
          <w:ilvl w:val="0"/>
          <w:numId w:val="52"/>
        </w:numPr>
        <w:spacing w:after="0" w:line="240" w:lineRule="auto"/>
        <w:ind w:right="792"/>
        <w:textAlignment w:val="baseline"/>
        <w:rPr>
          <w:rFonts w:cstheme="minorHAnsi"/>
          <w:bCs/>
        </w:rPr>
      </w:pPr>
      <w:r>
        <w:rPr>
          <w:rFonts w:cstheme="minorHAnsi"/>
          <w:bCs/>
        </w:rPr>
        <w:t>Each required stairwell in a building shall be identified with a letter and a number.</w:t>
      </w:r>
    </w:p>
    <w:p w14:paraId="624BCCDB" w14:textId="3477C134" w:rsidR="00AA1D9D" w:rsidRDefault="00AA1D9D" w:rsidP="00AA1D9D">
      <w:pPr>
        <w:pStyle w:val="ListParagraph"/>
        <w:numPr>
          <w:ilvl w:val="0"/>
          <w:numId w:val="52"/>
        </w:numPr>
        <w:spacing w:after="0" w:line="240" w:lineRule="auto"/>
        <w:ind w:right="792"/>
        <w:textAlignment w:val="baseline"/>
        <w:rPr>
          <w:rFonts w:cstheme="minorHAnsi"/>
          <w:bCs/>
        </w:rPr>
      </w:pPr>
      <w:r>
        <w:rPr>
          <w:rFonts w:cstheme="minorHAnsi"/>
          <w:bCs/>
        </w:rPr>
        <w:t>The letter shall start with “A</w:t>
      </w:r>
      <w:r w:rsidR="00BF57D4">
        <w:rPr>
          <w:rFonts w:cstheme="minorHAnsi"/>
          <w:bCs/>
        </w:rPr>
        <w:t>,</w:t>
      </w:r>
      <w:r>
        <w:rPr>
          <w:rFonts w:cstheme="minorHAnsi"/>
          <w:bCs/>
        </w:rPr>
        <w:t>” and the number will be on the floor level.</w:t>
      </w:r>
    </w:p>
    <w:p w14:paraId="10FEE73F" w14:textId="77777777" w:rsidR="00AA1D9D" w:rsidRDefault="00AA1D9D" w:rsidP="00AA1D9D">
      <w:pPr>
        <w:pStyle w:val="ListParagraph"/>
        <w:numPr>
          <w:ilvl w:val="0"/>
          <w:numId w:val="52"/>
        </w:numPr>
        <w:spacing w:after="0" w:line="240" w:lineRule="auto"/>
        <w:ind w:right="792"/>
        <w:textAlignment w:val="baseline"/>
        <w:rPr>
          <w:rFonts w:cstheme="minorHAnsi"/>
          <w:bCs/>
        </w:rPr>
      </w:pPr>
      <w:r>
        <w:rPr>
          <w:rFonts w:cstheme="minorHAnsi"/>
          <w:bCs/>
        </w:rPr>
        <w:t>Each stairwell will have signage on the interior and exterior of each stairwell door indicating the stairwell letter/number designation.</w:t>
      </w:r>
    </w:p>
    <w:p w14:paraId="1DFA0EC4" w14:textId="77777777" w:rsidR="00AA1D9D" w:rsidRDefault="00AA1D9D" w:rsidP="00AA1D9D">
      <w:pPr>
        <w:pStyle w:val="ListParagraph"/>
        <w:numPr>
          <w:ilvl w:val="0"/>
          <w:numId w:val="52"/>
        </w:numPr>
        <w:spacing w:after="0" w:line="240" w:lineRule="auto"/>
        <w:ind w:right="792"/>
        <w:textAlignment w:val="baseline"/>
        <w:rPr>
          <w:rFonts w:cstheme="minorHAnsi"/>
          <w:bCs/>
        </w:rPr>
      </w:pPr>
      <w:r>
        <w:rPr>
          <w:rFonts w:cstheme="minorHAnsi"/>
          <w:bCs/>
        </w:rPr>
        <w:t>The stairwell with the roof access shall be labeled as well on each floor.</w:t>
      </w:r>
    </w:p>
    <w:p w14:paraId="5E2C94CF" w14:textId="77777777" w:rsidR="00AA1D9D" w:rsidRDefault="00AA1D9D" w:rsidP="00AA1D9D">
      <w:pPr>
        <w:spacing w:after="0" w:line="240" w:lineRule="auto"/>
        <w:rPr>
          <w:color w:val="1F4E79" w:themeColor="accent1" w:themeShade="80"/>
        </w:rPr>
      </w:pPr>
    </w:p>
    <w:p w14:paraId="45A32EAF" w14:textId="77777777" w:rsidR="003677F0" w:rsidRDefault="003677F0" w:rsidP="00AA1D9D">
      <w:pPr>
        <w:spacing w:after="0" w:line="240" w:lineRule="auto"/>
        <w:rPr>
          <w:color w:val="1F4E79" w:themeColor="accent1" w:themeShade="80"/>
        </w:rPr>
      </w:pPr>
    </w:p>
    <w:p w14:paraId="3D6C56B9" w14:textId="77777777" w:rsidR="003677F0" w:rsidRDefault="003677F0" w:rsidP="00AA1D9D">
      <w:pPr>
        <w:spacing w:after="0" w:line="240" w:lineRule="auto"/>
        <w:rPr>
          <w:color w:val="1F4E79" w:themeColor="accent1" w:themeShade="80"/>
        </w:rPr>
      </w:pPr>
    </w:p>
    <w:p w14:paraId="5DDDEE86" w14:textId="77777777" w:rsidR="003677F0" w:rsidRDefault="003677F0" w:rsidP="00AA1D9D">
      <w:pPr>
        <w:spacing w:after="0" w:line="240" w:lineRule="auto"/>
        <w:rPr>
          <w:color w:val="1F4E79" w:themeColor="accent1" w:themeShade="80"/>
        </w:rPr>
      </w:pPr>
    </w:p>
    <w:p w14:paraId="76BD49BE" w14:textId="77777777" w:rsidR="003677F0" w:rsidRDefault="003677F0" w:rsidP="00AA1D9D">
      <w:pPr>
        <w:spacing w:after="0" w:line="240" w:lineRule="auto"/>
        <w:rPr>
          <w:color w:val="1F4E79" w:themeColor="accent1" w:themeShade="80"/>
        </w:rPr>
      </w:pPr>
    </w:p>
    <w:p w14:paraId="118BA9A7" w14:textId="77777777" w:rsidR="003677F0" w:rsidRDefault="003677F0" w:rsidP="00AA1D9D">
      <w:pPr>
        <w:spacing w:after="0" w:line="240" w:lineRule="auto"/>
        <w:rPr>
          <w:color w:val="1F4E79" w:themeColor="accent1" w:themeShade="80"/>
        </w:rPr>
      </w:pPr>
    </w:p>
    <w:p w14:paraId="09515151" w14:textId="77777777" w:rsidR="003677F0" w:rsidRDefault="003677F0" w:rsidP="00AA1D9D">
      <w:pPr>
        <w:spacing w:after="0" w:line="240" w:lineRule="auto"/>
        <w:rPr>
          <w:color w:val="1F4E79" w:themeColor="accent1" w:themeShade="80"/>
        </w:rPr>
      </w:pPr>
    </w:p>
    <w:p w14:paraId="6D34145A" w14:textId="77777777" w:rsidR="003677F0" w:rsidRDefault="003677F0" w:rsidP="00AA1D9D">
      <w:pPr>
        <w:spacing w:after="0" w:line="240" w:lineRule="auto"/>
        <w:rPr>
          <w:color w:val="1F4E79" w:themeColor="accent1" w:themeShade="80"/>
        </w:rPr>
      </w:pPr>
    </w:p>
    <w:p w14:paraId="1FC738CC" w14:textId="088EE9D2" w:rsidR="00AA1D9D" w:rsidRPr="00FE17A2" w:rsidRDefault="00BF57D4" w:rsidP="00AA1D9D">
      <w:pPr>
        <w:spacing w:after="0" w:line="480" w:lineRule="auto"/>
        <w:ind w:right="792"/>
        <w:textAlignment w:val="baseline"/>
        <w:rPr>
          <w:rFonts w:cstheme="minorHAnsi"/>
          <w:bCs/>
        </w:rPr>
      </w:pPr>
      <w:r>
        <w:rPr>
          <w:noProof/>
        </w:rPr>
        <w:lastRenderedPageBreak/>
        <mc:AlternateContent>
          <mc:Choice Requires="wps">
            <w:drawing>
              <wp:anchor distT="0" distB="0" distL="114300" distR="114300" simplePos="0" relativeHeight="251672576" behindDoc="0" locked="0" layoutInCell="1" allowOverlap="1" wp14:anchorId="14264635" wp14:editId="6B97DE46">
                <wp:simplePos x="0" y="0"/>
                <wp:positionH relativeFrom="column">
                  <wp:posOffset>1454150</wp:posOffset>
                </wp:positionH>
                <wp:positionV relativeFrom="paragraph">
                  <wp:posOffset>107950</wp:posOffset>
                </wp:positionV>
                <wp:extent cx="2552700" cy="336550"/>
                <wp:effectExtent l="0" t="0" r="0" b="6350"/>
                <wp:wrapNone/>
                <wp:docPr id="95" name="Text Box 95"/>
                <wp:cNvGraphicFramePr/>
                <a:graphic xmlns:a="http://schemas.openxmlformats.org/drawingml/2006/main">
                  <a:graphicData uri="http://schemas.microsoft.com/office/word/2010/wordprocessingShape">
                    <wps:wsp>
                      <wps:cNvSpPr txBox="1"/>
                      <wps:spPr>
                        <a:xfrm>
                          <a:off x="0" y="0"/>
                          <a:ext cx="2552700" cy="33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FBD8BD" w14:textId="77777777" w:rsidR="00AA1D9D" w:rsidRDefault="00AA1D9D" w:rsidP="00AA1D9D">
                            <w:pPr>
                              <w:jc w:val="center"/>
                            </w:pPr>
                            <w:r>
                              <w:t>NO ROOF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64635" id="_x0000_t202" coordsize="21600,21600" o:spt="202" path="m,l,21600r21600,l21600,xe">
                <v:stroke joinstyle="miter"/>
                <v:path gradientshapeok="t" o:connecttype="rect"/>
              </v:shapetype>
              <v:shape id="Text Box 95" o:spid="_x0000_s1027" type="#_x0000_t202" style="position:absolute;margin-left:114.5pt;margin-top:8.5pt;width:201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" fillcolor="white [3201]" stroked="f" strokeweight=".5pt">
                <v:textbox>
                  <w:txbxContent>
                    <w:p w14:paraId="73FBD8BD" w14:textId="77777777" w:rsidR="00AA1D9D" w:rsidRDefault="00AA1D9D" w:rsidP="00AA1D9D">
                      <w:pPr>
                        <w:jc w:val="center"/>
                      </w:pPr>
                      <w:r>
                        <w:t>NO ROOF ACCESS</w:t>
                      </w:r>
                    </w:p>
                  </w:txbxContent>
                </v:textbox>
              </v:shape>
            </w:pict>
          </mc:Fallback>
        </mc:AlternateContent>
      </w:r>
      <w:r w:rsidR="00AA1D9D">
        <w:rPr>
          <w:noProof/>
        </w:rPr>
        <mc:AlternateContent>
          <mc:Choice Requires="wps">
            <w:drawing>
              <wp:anchor distT="0" distB="0" distL="114300" distR="114300" simplePos="0" relativeHeight="251671552" behindDoc="0" locked="0" layoutInCell="1" allowOverlap="1" wp14:anchorId="0F81AFBE" wp14:editId="7B70FD2D">
                <wp:simplePos x="0" y="0"/>
                <wp:positionH relativeFrom="margin">
                  <wp:posOffset>1438275</wp:posOffset>
                </wp:positionH>
                <wp:positionV relativeFrom="paragraph">
                  <wp:posOffset>6350</wp:posOffset>
                </wp:positionV>
                <wp:extent cx="2590800" cy="4057650"/>
                <wp:effectExtent l="0" t="0" r="19050" b="19050"/>
                <wp:wrapNone/>
                <wp:docPr id="96" name="Rectangle 96"/>
                <wp:cNvGraphicFramePr/>
                <a:graphic xmlns:a="http://schemas.openxmlformats.org/drawingml/2006/main">
                  <a:graphicData uri="http://schemas.microsoft.com/office/word/2010/wordprocessingShape">
                    <wps:wsp>
                      <wps:cNvSpPr/>
                      <wps:spPr>
                        <a:xfrm>
                          <a:off x="0" y="0"/>
                          <a:ext cx="2590800" cy="4057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E811B3" w14:textId="77777777" w:rsidR="00AA1D9D" w:rsidRDefault="00AA1D9D" w:rsidP="00AA1D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1AFBE" id="Rectangle 96" o:spid="_x0000_s1028" style="position:absolute;margin-left:113.25pt;margin-top:.5pt;width:204pt;height:319.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" fillcolor="white [3212]" strokecolor="#1f4d78 [1604]" strokeweight="1pt">
                <v:textbox>
                  <w:txbxContent>
                    <w:p w14:paraId="3AE811B3" w14:textId="77777777" w:rsidR="00AA1D9D" w:rsidRDefault="00AA1D9D" w:rsidP="00AA1D9D">
                      <w:pPr>
                        <w:jc w:val="center"/>
                      </w:pPr>
                    </w:p>
                  </w:txbxContent>
                </v:textbox>
                <w10:wrap anchorx="margin"/>
              </v:rect>
            </w:pict>
          </mc:Fallback>
        </mc:AlternateContent>
      </w:r>
      <w:bookmarkStart w:id="1" w:name="_Hlk207882032"/>
    </w:p>
    <w:p w14:paraId="38DABF74" w14:textId="77777777" w:rsidR="00AA1D9D" w:rsidRDefault="00AA1D9D" w:rsidP="00AA1D9D">
      <w:pPr>
        <w:rPr>
          <w:sz w:val="18"/>
          <w:szCs w:val="18"/>
        </w:rPr>
      </w:pPr>
      <w:r>
        <w:rPr>
          <w:noProof/>
        </w:rPr>
        <mc:AlternateContent>
          <mc:Choice Requires="wps">
            <w:drawing>
              <wp:anchor distT="0" distB="0" distL="114300" distR="114300" simplePos="0" relativeHeight="251673600" behindDoc="0" locked="0" layoutInCell="1" allowOverlap="1" wp14:anchorId="4F53E643" wp14:editId="60B56CA2">
                <wp:simplePos x="0" y="0"/>
                <wp:positionH relativeFrom="column">
                  <wp:posOffset>1439232</wp:posOffset>
                </wp:positionH>
                <wp:positionV relativeFrom="paragraph">
                  <wp:posOffset>164645</wp:posOffset>
                </wp:positionV>
                <wp:extent cx="2578100" cy="311150"/>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2578100"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B6CD43" w14:textId="77777777" w:rsidR="00AA1D9D" w:rsidRDefault="00AA1D9D" w:rsidP="00AA1D9D">
                            <w:pPr>
                              <w:jc w:val="center"/>
                            </w:pPr>
                            <w:r>
                              <w:t>STAIR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53E643" id="Text Box 100" o:spid="_x0000_s1029" type="#_x0000_t202" style="position:absolute;margin-left:113.35pt;margin-top:12.95pt;width:203pt;height:2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" filled="f" stroked="f" strokeweight=".5pt">
                <v:textbox>
                  <w:txbxContent>
                    <w:p w14:paraId="1FB6CD43" w14:textId="77777777" w:rsidR="00AA1D9D" w:rsidRDefault="00AA1D9D" w:rsidP="00AA1D9D">
                      <w:pPr>
                        <w:jc w:val="center"/>
                      </w:pPr>
                      <w:r>
                        <w:t>STAIR A</w:t>
                      </w:r>
                    </w:p>
                  </w:txbxContent>
                </v:textbox>
              </v:shape>
            </w:pict>
          </mc:Fallback>
        </mc:AlternateContent>
      </w:r>
      <w:r>
        <w:rPr>
          <w:sz w:val="18"/>
          <w:szCs w:val="18"/>
        </w:rPr>
        <w:t>Example Only:</w:t>
      </w:r>
    </w:p>
    <w:p w14:paraId="3AEF9AB6" w14:textId="77777777" w:rsidR="00AA1D9D" w:rsidRPr="001C0969" w:rsidRDefault="00AA1D9D" w:rsidP="00AA1D9D">
      <w:pPr>
        <w:rPr>
          <w:sz w:val="18"/>
          <w:szCs w:val="18"/>
        </w:rPr>
      </w:pPr>
      <w:r w:rsidRPr="001C0969">
        <w:rPr>
          <w:sz w:val="18"/>
          <w:szCs w:val="18"/>
        </w:rPr>
        <w:t>Can be designed however</w:t>
      </w:r>
    </w:p>
    <w:p w14:paraId="150EFC3B" w14:textId="77777777" w:rsidR="00AA1D9D" w:rsidRPr="001C0969" w:rsidRDefault="00AA1D9D" w:rsidP="00AA1D9D">
      <w:pPr>
        <w:rPr>
          <w:sz w:val="18"/>
          <w:szCs w:val="18"/>
        </w:rPr>
      </w:pPr>
      <w:r w:rsidRPr="001C0969">
        <w:rPr>
          <w:sz w:val="18"/>
          <w:szCs w:val="18"/>
        </w:rPr>
        <w:t>you want as long as it has</w:t>
      </w:r>
    </w:p>
    <w:p w14:paraId="7AEF1B2D" w14:textId="77777777" w:rsidR="00AA1D9D" w:rsidRDefault="00AA1D9D" w:rsidP="00AA1D9D">
      <w:r w:rsidRPr="001C0969">
        <w:rPr>
          <w:sz w:val="18"/>
          <w:szCs w:val="18"/>
        </w:rPr>
        <w:t>the correct information</w:t>
      </w:r>
      <w:r>
        <w:t>.</w:t>
      </w:r>
    </w:p>
    <w:p w14:paraId="41F292F2" w14:textId="77777777" w:rsidR="00AA1D9D" w:rsidRPr="00FE17A2" w:rsidRDefault="00AA1D9D" w:rsidP="00AA1D9D">
      <w:pPr>
        <w:spacing w:after="0" w:line="480" w:lineRule="auto"/>
        <w:ind w:right="792"/>
        <w:textAlignment w:val="baseline"/>
        <w:rPr>
          <w:rFonts w:cstheme="minorHAnsi"/>
          <w:bCs/>
        </w:rPr>
      </w:pPr>
      <w:r>
        <w:rPr>
          <w:noProof/>
        </w:rPr>
        <mc:AlternateContent>
          <mc:Choice Requires="wps">
            <w:drawing>
              <wp:anchor distT="0" distB="0" distL="114300" distR="114300" simplePos="0" relativeHeight="251674624" behindDoc="0" locked="0" layoutInCell="1" allowOverlap="1" wp14:anchorId="2B1569F4" wp14:editId="6F8E8D14">
                <wp:simplePos x="0" y="0"/>
                <wp:positionH relativeFrom="margin">
                  <wp:posOffset>1477968</wp:posOffset>
                </wp:positionH>
                <wp:positionV relativeFrom="paragraph">
                  <wp:posOffset>6482</wp:posOffset>
                </wp:positionV>
                <wp:extent cx="2527300" cy="1282700"/>
                <wp:effectExtent l="0" t="0" r="6350" b="0"/>
                <wp:wrapNone/>
                <wp:docPr id="97" name="Text Box 97"/>
                <wp:cNvGraphicFramePr/>
                <a:graphic xmlns:a="http://schemas.openxmlformats.org/drawingml/2006/main">
                  <a:graphicData uri="http://schemas.microsoft.com/office/word/2010/wordprocessingShape">
                    <wps:wsp>
                      <wps:cNvSpPr txBox="1"/>
                      <wps:spPr>
                        <a:xfrm>
                          <a:off x="0" y="0"/>
                          <a:ext cx="2527300" cy="128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ED4DE5" w14:textId="77777777" w:rsidR="00AA1D9D" w:rsidRPr="00CA236D" w:rsidRDefault="00AA1D9D" w:rsidP="00AA1D9D">
                            <w:pPr>
                              <w:jc w:val="center"/>
                              <w:rPr>
                                <w:sz w:val="144"/>
                                <w:szCs w:val="144"/>
                              </w:rPr>
                            </w:pPr>
                            <w:r w:rsidRPr="00CA236D">
                              <w:rPr>
                                <w:sz w:val="144"/>
                                <w:szCs w:val="1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569F4" id="Text Box 97" o:spid="_x0000_s1030" type="#_x0000_t202" style="position:absolute;margin-left:116.4pt;margin-top:.5pt;width:199pt;height:101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" fillcolor="white [3201]" stroked="f" strokeweight=".5pt">
                <v:textbox>
                  <w:txbxContent>
                    <w:p w14:paraId="42ED4DE5" w14:textId="77777777" w:rsidR="00AA1D9D" w:rsidRPr="00CA236D" w:rsidRDefault="00AA1D9D" w:rsidP="00AA1D9D">
                      <w:pPr>
                        <w:jc w:val="center"/>
                        <w:rPr>
                          <w:sz w:val="144"/>
                          <w:szCs w:val="144"/>
                        </w:rPr>
                      </w:pPr>
                      <w:r w:rsidRPr="00CA236D">
                        <w:rPr>
                          <w:sz w:val="144"/>
                          <w:szCs w:val="144"/>
                        </w:rPr>
                        <w:t>4</w:t>
                      </w:r>
                    </w:p>
                  </w:txbxContent>
                </v:textbox>
                <w10:wrap anchorx="margin"/>
              </v:shape>
            </w:pict>
          </mc:Fallback>
        </mc:AlternateContent>
      </w:r>
    </w:p>
    <w:p w14:paraId="11FC22A9" w14:textId="77777777" w:rsidR="00AA1D9D" w:rsidRPr="00FE17A2" w:rsidRDefault="00AA1D9D" w:rsidP="00AA1D9D">
      <w:pPr>
        <w:spacing w:after="0" w:line="480" w:lineRule="auto"/>
        <w:ind w:right="792"/>
        <w:textAlignment w:val="baseline"/>
        <w:rPr>
          <w:rFonts w:cstheme="minorHAnsi"/>
          <w:bCs/>
        </w:rPr>
      </w:pPr>
    </w:p>
    <w:p w14:paraId="10CA7195" w14:textId="77777777" w:rsidR="00AA1D9D" w:rsidRPr="006051A2" w:rsidRDefault="00AA1D9D" w:rsidP="00AA1D9D">
      <w:pPr>
        <w:spacing w:after="0" w:line="480" w:lineRule="auto"/>
        <w:ind w:right="792"/>
        <w:textAlignment w:val="baseline"/>
        <w:rPr>
          <w:rFonts w:cstheme="minorHAnsi"/>
          <w:bCs/>
        </w:rPr>
      </w:pPr>
    </w:p>
    <w:p w14:paraId="41741FD8" w14:textId="77777777" w:rsidR="00AA1D9D" w:rsidRPr="00FB0666" w:rsidRDefault="00AA1D9D" w:rsidP="00AA1D9D">
      <w:pPr>
        <w:spacing w:after="0" w:line="480" w:lineRule="auto"/>
        <w:ind w:right="792"/>
        <w:textAlignment w:val="baseline"/>
        <w:rPr>
          <w:rFonts w:cstheme="minorHAnsi"/>
          <w:bCs/>
        </w:rPr>
      </w:pPr>
    </w:p>
    <w:p w14:paraId="1EF67C95" w14:textId="77777777" w:rsidR="00AA1D9D" w:rsidRPr="00285960" w:rsidRDefault="00AA1D9D" w:rsidP="00AA1D9D">
      <w:pPr>
        <w:spacing w:after="0" w:line="480" w:lineRule="auto"/>
        <w:ind w:right="792"/>
        <w:textAlignment w:val="baseline"/>
        <w:rPr>
          <w:rFonts w:cstheme="minorHAnsi"/>
          <w:bCs/>
        </w:rPr>
      </w:pPr>
    </w:p>
    <w:p w14:paraId="7116352B" w14:textId="61AE839A" w:rsidR="00AA1D9D" w:rsidRPr="0065602D" w:rsidRDefault="00FB3206" w:rsidP="00AA1D9D">
      <w:pPr>
        <w:spacing w:after="0" w:line="480" w:lineRule="auto"/>
        <w:ind w:right="792"/>
        <w:textAlignment w:val="baseline"/>
        <w:rPr>
          <w:rFonts w:cstheme="minorHAnsi"/>
          <w:bCs/>
        </w:rPr>
      </w:pPr>
      <w:r>
        <w:rPr>
          <w:noProof/>
        </w:rPr>
        <mc:AlternateContent>
          <mc:Choice Requires="wps">
            <w:drawing>
              <wp:anchor distT="0" distB="0" distL="114300" distR="114300" simplePos="0" relativeHeight="251675648" behindDoc="0" locked="0" layoutInCell="1" allowOverlap="1" wp14:anchorId="00EADA42" wp14:editId="38E6393D">
                <wp:simplePos x="0" y="0"/>
                <wp:positionH relativeFrom="margin">
                  <wp:posOffset>1885950</wp:posOffset>
                </wp:positionH>
                <wp:positionV relativeFrom="paragraph">
                  <wp:posOffset>108584</wp:posOffset>
                </wp:positionV>
                <wp:extent cx="1885950" cy="492125"/>
                <wp:effectExtent l="0" t="0" r="0" b="3175"/>
                <wp:wrapNone/>
                <wp:docPr id="99" name="Text Box 99"/>
                <wp:cNvGraphicFramePr/>
                <a:graphic xmlns:a="http://schemas.openxmlformats.org/drawingml/2006/main">
                  <a:graphicData uri="http://schemas.microsoft.com/office/word/2010/wordprocessingShape">
                    <wps:wsp>
                      <wps:cNvSpPr txBox="1"/>
                      <wps:spPr>
                        <a:xfrm>
                          <a:off x="0" y="0"/>
                          <a:ext cx="1885950"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D219C4" w14:textId="5E474ECB" w:rsidR="00AA1D9D" w:rsidRDefault="00AA1D9D" w:rsidP="00AA1D9D">
                            <w:pPr>
                              <w:jc w:val="center"/>
                            </w:pPr>
                            <w:r>
                              <w:t xml:space="preserve">DOWN TO LEVEL 1 FOR EXIT </w:t>
                            </w:r>
                            <w:r w:rsidR="00FB3206">
                              <w:t>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DA42" id="Text Box 99" o:spid="_x0000_s1031" type="#_x0000_t202" style="position:absolute;margin-left:148.5pt;margin-top:8.55pt;width:148.5pt;height:3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" fillcolor="white [3201]" stroked="f" strokeweight=".5pt">
                <v:textbox>
                  <w:txbxContent>
                    <w:p w14:paraId="24D219C4" w14:textId="5E474ECB" w:rsidR="00AA1D9D" w:rsidRDefault="00AA1D9D" w:rsidP="00AA1D9D">
                      <w:pPr>
                        <w:jc w:val="center"/>
                      </w:pPr>
                      <w:r>
                        <w:t xml:space="preserve">DOWN TO LEVEL 1 FOR EXIT </w:t>
                      </w:r>
                      <w:r w:rsidR="00FB3206">
                        <w:t>DISCHARGE</w:t>
                      </w:r>
                    </w:p>
                  </w:txbxContent>
                </v:textbox>
                <w10:wrap anchorx="margin"/>
              </v:shape>
            </w:pict>
          </mc:Fallback>
        </mc:AlternateContent>
      </w:r>
      <w:r w:rsidR="00AA1D9D">
        <w:rPr>
          <w:noProof/>
        </w:rPr>
        <mc:AlternateContent>
          <mc:Choice Requires="wps">
            <w:drawing>
              <wp:anchor distT="0" distB="0" distL="114300" distR="114300" simplePos="0" relativeHeight="251676672" behindDoc="0" locked="0" layoutInCell="1" allowOverlap="1" wp14:anchorId="4AC7377E" wp14:editId="37943756">
                <wp:simplePos x="0" y="0"/>
                <wp:positionH relativeFrom="column">
                  <wp:posOffset>1617032</wp:posOffset>
                </wp:positionH>
                <wp:positionV relativeFrom="paragraph">
                  <wp:posOffset>292925</wp:posOffset>
                </wp:positionV>
                <wp:extent cx="298450" cy="311150"/>
                <wp:effectExtent l="19050" t="0" r="25400" b="31750"/>
                <wp:wrapNone/>
                <wp:docPr id="98" name="Down Arrow 98"/>
                <wp:cNvGraphicFramePr/>
                <a:graphic xmlns:a="http://schemas.openxmlformats.org/drawingml/2006/main">
                  <a:graphicData uri="http://schemas.microsoft.com/office/word/2010/wordprocessingShape">
                    <wps:wsp>
                      <wps:cNvSpPr/>
                      <wps:spPr>
                        <a:xfrm>
                          <a:off x="0" y="0"/>
                          <a:ext cx="29845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A6D7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8" o:spid="_x0000_s1026" type="#_x0000_t67" style="position:absolute;margin-left:127.35pt;margin-top:23.05pt;width:23.5pt;height:2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" adj="11241" fillcolor="#5b9bd5 [3204]" strokecolor="#1f4d78 [1604]" strokeweight="1pt"/>
            </w:pict>
          </mc:Fallback>
        </mc:AlternateContent>
      </w:r>
      <w:r w:rsidR="00AA1D9D">
        <w:rPr>
          <w:rFonts w:cstheme="minorHAnsi"/>
          <w:bCs/>
        </w:rPr>
        <w:t xml:space="preserve">  </w:t>
      </w:r>
    </w:p>
    <w:p w14:paraId="7C02B90A" w14:textId="77777777" w:rsidR="00AA1D9D" w:rsidRPr="007276EE" w:rsidRDefault="00AA1D9D" w:rsidP="00AA1D9D">
      <w:pPr>
        <w:pStyle w:val="ListParagraph"/>
        <w:spacing w:after="0" w:line="240" w:lineRule="auto"/>
        <w:jc w:val="center"/>
        <w:rPr>
          <w:rFonts w:asciiTheme="majorHAnsi" w:hAnsiTheme="majorHAnsi" w:cstheme="majorHAnsi"/>
          <w:b/>
          <w:bCs/>
          <w:sz w:val="40"/>
          <w:szCs w:val="40"/>
        </w:rPr>
      </w:pPr>
      <w:r w:rsidRPr="007276EE">
        <w:rPr>
          <w:rFonts w:asciiTheme="majorHAnsi" w:hAnsiTheme="majorHAnsi" w:cstheme="majorHAnsi"/>
          <w:b/>
          <w:bCs/>
          <w:sz w:val="40"/>
          <w:szCs w:val="40"/>
        </w:rPr>
        <w:t xml:space="preserve">ARTICLE </w:t>
      </w:r>
      <w:r>
        <w:rPr>
          <w:rFonts w:asciiTheme="majorHAnsi" w:hAnsiTheme="majorHAnsi" w:cstheme="majorHAnsi"/>
          <w:b/>
          <w:bCs/>
          <w:sz w:val="40"/>
          <w:szCs w:val="40"/>
        </w:rPr>
        <w:t>XI:</w:t>
      </w:r>
    </w:p>
    <w:bookmarkEnd w:id="1"/>
    <w:p w14:paraId="7B0B46F0" w14:textId="77777777" w:rsidR="000E24B4" w:rsidRPr="000E24B4" w:rsidRDefault="000E24B4" w:rsidP="000E24B4">
      <w:pPr>
        <w:pStyle w:val="Heading2"/>
        <w:spacing w:after="0" w:line="240" w:lineRule="auto"/>
        <w:jc w:val="center"/>
        <w:rPr>
          <w:color w:val="auto"/>
          <w:sz w:val="24"/>
          <w:szCs w:val="24"/>
        </w:rPr>
      </w:pPr>
    </w:p>
    <w:p w14:paraId="0BDAD549" w14:textId="6C6DEA4D" w:rsidR="000E24B4" w:rsidRDefault="000E24B4" w:rsidP="000E24B4">
      <w:pPr>
        <w:pStyle w:val="Heading2"/>
        <w:spacing w:after="0" w:line="240" w:lineRule="auto"/>
        <w:jc w:val="center"/>
        <w:rPr>
          <w:color w:val="auto"/>
        </w:rPr>
      </w:pPr>
      <w:r>
        <w:rPr>
          <w:color w:val="auto"/>
        </w:rPr>
        <w:t>FIREHOSE</w:t>
      </w:r>
    </w:p>
    <w:p w14:paraId="65350EBC" w14:textId="77777777" w:rsidR="000E24B4" w:rsidRDefault="000E24B4" w:rsidP="000E24B4">
      <w:pPr>
        <w:spacing w:after="0" w:line="240" w:lineRule="auto"/>
      </w:pPr>
    </w:p>
    <w:p w14:paraId="3F832B7F" w14:textId="4489B4EC" w:rsidR="000E24B4" w:rsidRDefault="000E24B4" w:rsidP="000E24B4">
      <w:pPr>
        <w:spacing w:after="0" w:line="240" w:lineRule="auto"/>
        <w:rPr>
          <w:color w:val="1F4E79" w:themeColor="accent1" w:themeShade="80"/>
        </w:rPr>
      </w:pPr>
      <w:r w:rsidRPr="006B0779">
        <w:rPr>
          <w:color w:val="1F4E79" w:themeColor="accent1" w:themeShade="80"/>
        </w:rPr>
        <w:t>₴ 91</w:t>
      </w:r>
      <w:r>
        <w:rPr>
          <w:color w:val="1F4E79" w:themeColor="accent1" w:themeShade="80"/>
        </w:rPr>
        <w:t>.140</w:t>
      </w:r>
      <w:r w:rsidRPr="006B0779">
        <w:rPr>
          <w:color w:val="1F4E79" w:themeColor="accent1" w:themeShade="80"/>
        </w:rPr>
        <w:t xml:space="preserve"> </w:t>
      </w:r>
      <w:r>
        <w:rPr>
          <w:color w:val="1F4E79" w:themeColor="accent1" w:themeShade="80"/>
        </w:rPr>
        <w:t>FIREHOSE</w:t>
      </w:r>
    </w:p>
    <w:p w14:paraId="5C73D3AE" w14:textId="717C5C43" w:rsidR="00AA1D9D" w:rsidRDefault="00AA1D9D" w:rsidP="00AA1D9D">
      <w:pPr>
        <w:spacing w:after="0" w:line="240" w:lineRule="auto"/>
        <w:rPr>
          <w:color w:val="1F4E79" w:themeColor="accent1" w:themeShade="80"/>
        </w:rPr>
      </w:pPr>
    </w:p>
    <w:p w14:paraId="0DEDAD2D" w14:textId="77777777" w:rsidR="000E24B4" w:rsidRDefault="000E24B4" w:rsidP="000E24B4">
      <w:pPr>
        <w:pStyle w:val="ListParagraph"/>
        <w:numPr>
          <w:ilvl w:val="0"/>
          <w:numId w:val="53"/>
        </w:numPr>
        <w:spacing w:after="0" w:line="240" w:lineRule="auto"/>
        <w:ind w:right="792"/>
        <w:textAlignment w:val="baseline"/>
        <w:rPr>
          <w:rFonts w:cstheme="minorHAnsi"/>
          <w:bCs/>
        </w:rPr>
      </w:pPr>
      <w:r>
        <w:rPr>
          <w:rFonts w:cstheme="minorHAnsi"/>
          <w:bCs/>
        </w:rPr>
        <w:t>It is unlawful for a vehicle to drive over an unprotected firehose that has been laid down on a public or private right-of-way, private driveway, parking lot,</w:t>
      </w:r>
      <w:r w:rsidRPr="00F74E76">
        <w:rPr>
          <w:rFonts w:cstheme="minorHAnsi"/>
          <w:bCs/>
        </w:rPr>
        <w:t xml:space="preserve"> </w:t>
      </w:r>
      <w:r>
        <w:rPr>
          <w:rFonts w:cstheme="minorHAnsi"/>
          <w:bCs/>
        </w:rPr>
        <w:t>or fire department access road in the vicinity of any fire or while in use for any other purpose, or in any way interferes with the use of such hose without the consent of the Fire Chief, or their designee.</w:t>
      </w:r>
    </w:p>
    <w:p w14:paraId="72194128" w14:textId="2DB636F1" w:rsidR="000E24B4" w:rsidRPr="003677F0" w:rsidRDefault="000E24B4" w:rsidP="000E24B4">
      <w:pPr>
        <w:pStyle w:val="ListParagraph"/>
        <w:numPr>
          <w:ilvl w:val="0"/>
          <w:numId w:val="53"/>
        </w:numPr>
        <w:spacing w:after="0" w:line="240" w:lineRule="auto"/>
        <w:ind w:right="792"/>
        <w:textAlignment w:val="baseline"/>
        <w:rPr>
          <w:rFonts w:cstheme="minorHAnsi"/>
          <w:bCs/>
          <w:color w:val="FF0000"/>
        </w:rPr>
      </w:pPr>
      <w:r w:rsidRPr="003677F0">
        <w:rPr>
          <w:rFonts w:cstheme="minorHAnsi"/>
          <w:bCs/>
          <w:color w:val="FF0000"/>
        </w:rPr>
        <w:t>Any person found to violate this section shall be subject to a fine set out in the fee schedule of this chapter</w:t>
      </w:r>
      <w:r w:rsidR="003677F0" w:rsidRPr="003677F0">
        <w:rPr>
          <w:rFonts w:cstheme="minorHAnsi"/>
          <w:bCs/>
          <w:color w:val="FF0000"/>
        </w:rPr>
        <w:t xml:space="preserve">, </w:t>
      </w:r>
      <w:r w:rsidR="003677F0" w:rsidRPr="003677F0">
        <w:rPr>
          <w:color w:val="FF0000"/>
        </w:rPr>
        <w:t>₴91-170</w:t>
      </w:r>
      <w:r w:rsidRPr="003677F0">
        <w:rPr>
          <w:rFonts w:cstheme="minorHAnsi"/>
          <w:bCs/>
          <w:color w:val="FF0000"/>
        </w:rPr>
        <w:t>.</w:t>
      </w:r>
    </w:p>
    <w:p w14:paraId="207373FC" w14:textId="77777777" w:rsidR="000E24B4" w:rsidRPr="000E24B4" w:rsidRDefault="000E24B4" w:rsidP="000E24B4">
      <w:pPr>
        <w:spacing w:after="0" w:line="240" w:lineRule="auto"/>
        <w:ind w:right="792"/>
        <w:textAlignment w:val="baseline"/>
        <w:rPr>
          <w:rFonts w:cstheme="minorHAnsi"/>
          <w:bCs/>
        </w:rPr>
      </w:pPr>
    </w:p>
    <w:p w14:paraId="3FAD97F9" w14:textId="345A377C" w:rsidR="000E24B4" w:rsidRDefault="000E24B4" w:rsidP="000E24B4">
      <w:pPr>
        <w:pStyle w:val="Heading2"/>
        <w:spacing w:after="0" w:line="240" w:lineRule="auto"/>
        <w:jc w:val="center"/>
        <w:rPr>
          <w:color w:val="auto"/>
        </w:rPr>
      </w:pPr>
      <w:r>
        <w:rPr>
          <w:color w:val="auto"/>
        </w:rPr>
        <w:t>FIREWORKS</w:t>
      </w:r>
    </w:p>
    <w:p w14:paraId="01AC07D9" w14:textId="77777777" w:rsidR="000E24B4" w:rsidRDefault="000E24B4" w:rsidP="000E24B4">
      <w:pPr>
        <w:spacing w:after="0" w:line="240" w:lineRule="auto"/>
      </w:pPr>
    </w:p>
    <w:p w14:paraId="3FB5C1E2" w14:textId="49470B1A" w:rsidR="000E24B4" w:rsidRDefault="000E24B4" w:rsidP="000E24B4">
      <w:pPr>
        <w:spacing w:after="0" w:line="240" w:lineRule="auto"/>
        <w:rPr>
          <w:color w:val="1F4E79" w:themeColor="accent1" w:themeShade="80"/>
        </w:rPr>
      </w:pPr>
      <w:r w:rsidRPr="006B0779">
        <w:rPr>
          <w:color w:val="1F4E79" w:themeColor="accent1" w:themeShade="80"/>
        </w:rPr>
        <w:t>₴ 91</w:t>
      </w:r>
      <w:r>
        <w:rPr>
          <w:color w:val="1F4E79" w:themeColor="accent1" w:themeShade="80"/>
        </w:rPr>
        <w:t>.150</w:t>
      </w:r>
      <w:r w:rsidRPr="006B0779">
        <w:rPr>
          <w:color w:val="1F4E79" w:themeColor="accent1" w:themeShade="80"/>
        </w:rPr>
        <w:t xml:space="preserve"> </w:t>
      </w:r>
      <w:r>
        <w:rPr>
          <w:color w:val="1F4E79" w:themeColor="accent1" w:themeShade="80"/>
        </w:rPr>
        <w:t>CONSUMER FIRWORKS</w:t>
      </w:r>
    </w:p>
    <w:p w14:paraId="6C992821" w14:textId="77777777" w:rsidR="000E24B4" w:rsidRDefault="000E24B4" w:rsidP="00AA1D9D">
      <w:pPr>
        <w:spacing w:after="0" w:line="240" w:lineRule="auto"/>
        <w:rPr>
          <w:color w:val="1F4E79" w:themeColor="accent1" w:themeShade="80"/>
        </w:rPr>
      </w:pPr>
    </w:p>
    <w:p w14:paraId="2D678731" w14:textId="2CABA0AE" w:rsidR="000E24B4" w:rsidRPr="000E24B4" w:rsidRDefault="000E24B4" w:rsidP="000E24B4">
      <w:pPr>
        <w:pStyle w:val="ListParagraph"/>
        <w:numPr>
          <w:ilvl w:val="0"/>
          <w:numId w:val="54"/>
        </w:numPr>
        <w:spacing w:after="0" w:line="240" w:lineRule="auto"/>
        <w:ind w:right="792"/>
        <w:textAlignment w:val="baseline"/>
        <w:rPr>
          <w:rFonts w:cstheme="minorHAnsi"/>
          <w:bCs/>
        </w:rPr>
      </w:pPr>
      <w:r w:rsidRPr="000E24B4">
        <w:rPr>
          <w:rFonts w:cstheme="minorHAnsi"/>
          <w:bCs/>
        </w:rPr>
        <w:t xml:space="preserve">Under I.C. 22-11-14-6(d), I.C. 22-11-14-10.5, and this ordinance, consumer fireworks may only be used in the </w:t>
      </w:r>
      <w:r w:rsidR="0017508D">
        <w:rPr>
          <w:rFonts w:cstheme="minorHAnsi"/>
          <w:bCs/>
        </w:rPr>
        <w:t>Greenfield Fire Territory</w:t>
      </w:r>
      <w:r w:rsidRPr="000E24B4">
        <w:rPr>
          <w:rFonts w:cstheme="minorHAnsi"/>
          <w:bCs/>
        </w:rPr>
        <w:t xml:space="preserve"> area during the days and times listed below:</w:t>
      </w:r>
    </w:p>
    <w:p w14:paraId="77BA3D29" w14:textId="77777777" w:rsidR="000E24B4" w:rsidRPr="00890E52" w:rsidRDefault="000E24B4" w:rsidP="000E24B4">
      <w:pPr>
        <w:pStyle w:val="ListParagraph"/>
        <w:numPr>
          <w:ilvl w:val="1"/>
          <w:numId w:val="54"/>
        </w:numPr>
        <w:spacing w:after="0" w:line="240" w:lineRule="auto"/>
        <w:ind w:right="792"/>
        <w:textAlignment w:val="baseline"/>
        <w:rPr>
          <w:rFonts w:cstheme="minorHAnsi"/>
          <w:bCs/>
        </w:rPr>
      </w:pPr>
      <w:r w:rsidRPr="00890E52">
        <w:rPr>
          <w:rFonts w:cstheme="minorHAnsi"/>
          <w:bCs/>
        </w:rPr>
        <w:lastRenderedPageBreak/>
        <w:t>Non-holidays 9:00 P.M. to 11:00 P.M.</w:t>
      </w:r>
    </w:p>
    <w:p w14:paraId="3EC95058" w14:textId="77777777" w:rsidR="000E24B4" w:rsidRDefault="000E24B4" w:rsidP="000E24B4">
      <w:pPr>
        <w:pStyle w:val="ListParagraph"/>
        <w:numPr>
          <w:ilvl w:val="1"/>
          <w:numId w:val="54"/>
        </w:numPr>
        <w:spacing w:after="0" w:line="240" w:lineRule="auto"/>
        <w:ind w:right="792"/>
        <w:textAlignment w:val="baseline"/>
        <w:rPr>
          <w:rFonts w:cstheme="minorHAnsi"/>
          <w:bCs/>
        </w:rPr>
      </w:pPr>
      <w:r>
        <w:rPr>
          <w:rFonts w:cstheme="minorHAnsi"/>
          <w:bCs/>
        </w:rPr>
        <w:t>June 29</w:t>
      </w:r>
      <w:r w:rsidRPr="003F4715">
        <w:rPr>
          <w:rFonts w:cstheme="minorHAnsi"/>
          <w:bCs/>
          <w:vertAlign w:val="superscript"/>
        </w:rPr>
        <w:t>th</w:t>
      </w:r>
      <w:r>
        <w:rPr>
          <w:rFonts w:cstheme="minorHAnsi"/>
          <w:bCs/>
        </w:rPr>
        <w:t xml:space="preserve"> through July 3</w:t>
      </w:r>
      <w:r w:rsidRPr="003F4715">
        <w:rPr>
          <w:rFonts w:cstheme="minorHAnsi"/>
          <w:bCs/>
          <w:vertAlign w:val="superscript"/>
        </w:rPr>
        <w:t>rd</w:t>
      </w:r>
      <w:r>
        <w:rPr>
          <w:rFonts w:cstheme="minorHAnsi"/>
          <w:bCs/>
        </w:rPr>
        <w:t xml:space="preserve"> and July 5</w:t>
      </w:r>
      <w:r w:rsidRPr="003F4715">
        <w:rPr>
          <w:rFonts w:cstheme="minorHAnsi"/>
          <w:bCs/>
          <w:vertAlign w:val="superscript"/>
        </w:rPr>
        <w:t>th</w:t>
      </w:r>
      <w:r>
        <w:rPr>
          <w:rFonts w:cstheme="minorHAnsi"/>
          <w:bCs/>
        </w:rPr>
        <w:t xml:space="preserve"> through July 9</w:t>
      </w:r>
      <w:r w:rsidRPr="003F4715">
        <w:rPr>
          <w:rFonts w:cstheme="minorHAnsi"/>
          <w:bCs/>
          <w:vertAlign w:val="superscript"/>
        </w:rPr>
        <w:t>th</w:t>
      </w:r>
      <w:r>
        <w:rPr>
          <w:rFonts w:cstheme="minorHAnsi"/>
          <w:bCs/>
        </w:rPr>
        <w:t>, between the hours of 5:00 P.M. and two (2) hours after sunset; however, regardless of the time sunset occurs, no later than 11:00 P.M.</w:t>
      </w:r>
    </w:p>
    <w:p w14:paraId="4C1C22F3" w14:textId="77777777" w:rsidR="000E24B4" w:rsidRDefault="000E24B4" w:rsidP="000E24B4">
      <w:pPr>
        <w:pStyle w:val="ListParagraph"/>
        <w:numPr>
          <w:ilvl w:val="1"/>
          <w:numId w:val="54"/>
        </w:numPr>
        <w:spacing w:after="0" w:line="240" w:lineRule="auto"/>
        <w:ind w:right="792"/>
        <w:textAlignment w:val="baseline"/>
        <w:rPr>
          <w:rFonts w:cstheme="minorHAnsi"/>
          <w:bCs/>
        </w:rPr>
      </w:pPr>
      <w:r>
        <w:rPr>
          <w:rFonts w:cstheme="minorHAnsi"/>
          <w:bCs/>
        </w:rPr>
        <w:t>July 4</w:t>
      </w:r>
      <w:r w:rsidRPr="003F4715">
        <w:rPr>
          <w:rFonts w:cstheme="minorHAnsi"/>
          <w:bCs/>
          <w:vertAlign w:val="superscript"/>
        </w:rPr>
        <w:t>th</w:t>
      </w:r>
      <w:r>
        <w:rPr>
          <w:rFonts w:cstheme="minorHAnsi"/>
          <w:bCs/>
        </w:rPr>
        <w:t xml:space="preserve"> between 10:00 A.M. and </w:t>
      </w:r>
      <w:r w:rsidRPr="00BA761C">
        <w:rPr>
          <w:rFonts w:cstheme="minorHAnsi"/>
          <w:bCs/>
        </w:rPr>
        <w:t>midnight</w:t>
      </w:r>
      <w:r>
        <w:rPr>
          <w:rFonts w:cstheme="minorHAnsi"/>
          <w:bCs/>
        </w:rPr>
        <w:t>.  In the event the hours to use consumer fireworks listed in I.C. 22-11-14-6(d), I.C. 22-11-14-10.5 (3) conflict with this ordinance, state statute shall control.</w:t>
      </w:r>
    </w:p>
    <w:p w14:paraId="6E759C17" w14:textId="77777777" w:rsidR="000E24B4" w:rsidRPr="00890E52" w:rsidRDefault="000E24B4" w:rsidP="000E24B4">
      <w:pPr>
        <w:pStyle w:val="ListParagraph"/>
        <w:numPr>
          <w:ilvl w:val="1"/>
          <w:numId w:val="54"/>
        </w:numPr>
        <w:spacing w:after="0" w:line="240" w:lineRule="auto"/>
        <w:ind w:right="792"/>
        <w:textAlignment w:val="baseline"/>
        <w:rPr>
          <w:rFonts w:cstheme="minorHAnsi"/>
          <w:bCs/>
        </w:rPr>
      </w:pPr>
      <w:r w:rsidRPr="00890E52">
        <w:rPr>
          <w:rFonts w:cstheme="minorHAnsi"/>
          <w:bCs/>
        </w:rPr>
        <w:t>December 31</w:t>
      </w:r>
      <w:r w:rsidRPr="00890E52">
        <w:rPr>
          <w:rFonts w:cstheme="minorHAnsi"/>
          <w:bCs/>
          <w:vertAlign w:val="superscript"/>
        </w:rPr>
        <w:t>st</w:t>
      </w:r>
      <w:r w:rsidRPr="00890E52">
        <w:rPr>
          <w:rFonts w:cstheme="minorHAnsi"/>
          <w:bCs/>
        </w:rPr>
        <w:t xml:space="preserve"> between 10:00 P.M. and 1:00 A.M.  In the event the hours to use consumer fireworks listed in I.C. 22-11-14-6(d), I.C. 22-11-14-10.5 (3) conflict with this ordinance, state statute shall control.</w:t>
      </w:r>
    </w:p>
    <w:p w14:paraId="30F21A10" w14:textId="77777777" w:rsidR="000E24B4" w:rsidRPr="00890E52" w:rsidRDefault="000E24B4" w:rsidP="000E24B4">
      <w:pPr>
        <w:pStyle w:val="ListParagraph"/>
        <w:numPr>
          <w:ilvl w:val="0"/>
          <w:numId w:val="54"/>
        </w:numPr>
        <w:spacing w:after="0" w:line="240" w:lineRule="auto"/>
        <w:ind w:right="792"/>
        <w:textAlignment w:val="baseline"/>
        <w:rPr>
          <w:rFonts w:cstheme="minorHAnsi"/>
          <w:bCs/>
        </w:rPr>
      </w:pPr>
      <w:r w:rsidRPr="00890E52">
        <w:rPr>
          <w:rFonts w:cstheme="minorHAnsi"/>
          <w:bCs/>
        </w:rPr>
        <w:t>Under I.C. 22-11-14 and this ordinance, public firework shows must have a permit from the Indiana State Fire Marshal’s office.</w:t>
      </w:r>
    </w:p>
    <w:p w14:paraId="52DEAD74" w14:textId="77777777" w:rsidR="000E24B4" w:rsidRPr="00890E52" w:rsidRDefault="000E24B4" w:rsidP="000E24B4">
      <w:pPr>
        <w:pStyle w:val="ListParagraph"/>
        <w:numPr>
          <w:ilvl w:val="1"/>
          <w:numId w:val="54"/>
        </w:numPr>
        <w:spacing w:after="0" w:line="240" w:lineRule="auto"/>
        <w:ind w:right="792"/>
        <w:textAlignment w:val="baseline"/>
        <w:rPr>
          <w:rFonts w:cstheme="minorHAnsi"/>
          <w:bCs/>
        </w:rPr>
      </w:pPr>
      <w:r w:rsidRPr="00890E52">
        <w:rPr>
          <w:rFonts w:cstheme="minorHAnsi"/>
          <w:bCs/>
        </w:rPr>
        <w:t>All public firework shows must follow NFPA 1123.</w:t>
      </w:r>
    </w:p>
    <w:p w14:paraId="43B12C95" w14:textId="77777777" w:rsidR="000E24B4" w:rsidRPr="00890E52" w:rsidRDefault="000E24B4" w:rsidP="000E24B4">
      <w:pPr>
        <w:pStyle w:val="ListParagraph"/>
        <w:numPr>
          <w:ilvl w:val="1"/>
          <w:numId w:val="54"/>
        </w:numPr>
        <w:spacing w:after="0" w:line="240" w:lineRule="auto"/>
        <w:ind w:right="792"/>
        <w:textAlignment w:val="baseline"/>
        <w:rPr>
          <w:rFonts w:cstheme="minorHAnsi"/>
          <w:bCs/>
        </w:rPr>
      </w:pPr>
      <w:r w:rsidRPr="00890E52">
        <w:rPr>
          <w:rFonts w:cstheme="minorHAnsi"/>
          <w:bCs/>
        </w:rPr>
        <w:t>All necessary paperwork must be submitted to the local AHJ where the show is being held.</w:t>
      </w:r>
    </w:p>
    <w:p w14:paraId="7F082A1D" w14:textId="1B31726D" w:rsidR="000E24B4" w:rsidRPr="00890E52" w:rsidRDefault="000E24B4" w:rsidP="000E24B4">
      <w:pPr>
        <w:pStyle w:val="ListParagraph"/>
        <w:numPr>
          <w:ilvl w:val="1"/>
          <w:numId w:val="54"/>
        </w:numPr>
        <w:spacing w:after="0" w:line="240" w:lineRule="auto"/>
        <w:ind w:right="792"/>
        <w:textAlignment w:val="baseline"/>
        <w:rPr>
          <w:rFonts w:cstheme="minorHAnsi"/>
          <w:bCs/>
        </w:rPr>
      </w:pPr>
      <w:r w:rsidRPr="00890E52">
        <w:rPr>
          <w:rFonts w:cstheme="minorHAnsi"/>
          <w:bCs/>
        </w:rPr>
        <w:t xml:space="preserve">All public firework shows must be inspected by the </w:t>
      </w:r>
      <w:r w:rsidR="0017508D">
        <w:rPr>
          <w:rFonts w:cstheme="minorHAnsi"/>
          <w:bCs/>
        </w:rPr>
        <w:t>Fire Chief or their designee,</w:t>
      </w:r>
      <w:r w:rsidR="0017508D" w:rsidRPr="00CA29B7">
        <w:rPr>
          <w:rFonts w:cstheme="minorHAnsi"/>
          <w:bCs/>
          <w:color w:val="FF0000"/>
        </w:rPr>
        <w:t xml:space="preserve"> </w:t>
      </w:r>
      <w:r>
        <w:rPr>
          <w:rFonts w:cstheme="minorHAnsi"/>
          <w:bCs/>
        </w:rPr>
        <w:t>before</w:t>
      </w:r>
      <w:r w:rsidRPr="00890E52">
        <w:rPr>
          <w:rFonts w:cstheme="minorHAnsi"/>
          <w:bCs/>
        </w:rPr>
        <w:t xml:space="preserve"> the show.</w:t>
      </w:r>
    </w:p>
    <w:p w14:paraId="1C97A1DE" w14:textId="77777777" w:rsidR="000E24B4" w:rsidRDefault="000E24B4" w:rsidP="00AA1D9D">
      <w:pPr>
        <w:spacing w:after="0" w:line="240" w:lineRule="auto"/>
        <w:rPr>
          <w:color w:val="1F4E79" w:themeColor="accent1" w:themeShade="80"/>
        </w:rPr>
      </w:pPr>
    </w:p>
    <w:p w14:paraId="3BE83053" w14:textId="594F9FDB" w:rsidR="000E24B4" w:rsidRDefault="000E24B4" w:rsidP="000E24B4">
      <w:pPr>
        <w:spacing w:after="0" w:line="240" w:lineRule="auto"/>
        <w:rPr>
          <w:color w:val="1F4E79" w:themeColor="accent1" w:themeShade="80"/>
        </w:rPr>
      </w:pPr>
      <w:r w:rsidRPr="006B0779">
        <w:rPr>
          <w:color w:val="1F4E79" w:themeColor="accent1" w:themeShade="80"/>
        </w:rPr>
        <w:t>₴ 91</w:t>
      </w:r>
      <w:r>
        <w:rPr>
          <w:color w:val="1F4E79" w:themeColor="accent1" w:themeShade="80"/>
        </w:rPr>
        <w:t>.151</w:t>
      </w:r>
      <w:r w:rsidRPr="006B0779">
        <w:rPr>
          <w:color w:val="1F4E79" w:themeColor="accent1" w:themeShade="80"/>
        </w:rPr>
        <w:t xml:space="preserve"> </w:t>
      </w:r>
      <w:r>
        <w:rPr>
          <w:color w:val="1F4E79" w:themeColor="accent1" w:themeShade="80"/>
        </w:rPr>
        <w:t>INDOOR PYROTECHNICS</w:t>
      </w:r>
    </w:p>
    <w:p w14:paraId="4B079035" w14:textId="77777777" w:rsidR="000E24B4" w:rsidRDefault="000E24B4" w:rsidP="000E24B4">
      <w:pPr>
        <w:spacing w:after="0" w:line="240" w:lineRule="auto"/>
        <w:rPr>
          <w:color w:val="1F4E79" w:themeColor="accent1" w:themeShade="80"/>
        </w:rPr>
      </w:pPr>
    </w:p>
    <w:p w14:paraId="5DE09714" w14:textId="0FF7CACA" w:rsidR="000E24B4" w:rsidRPr="000E24B4" w:rsidRDefault="000E24B4" w:rsidP="000E24B4">
      <w:pPr>
        <w:spacing w:after="0" w:line="240" w:lineRule="auto"/>
        <w:ind w:right="792"/>
        <w:textAlignment w:val="baseline"/>
        <w:rPr>
          <w:rFonts w:cstheme="minorHAnsi"/>
          <w:bCs/>
        </w:rPr>
      </w:pPr>
      <w:r>
        <w:rPr>
          <w:rFonts w:cstheme="minorHAnsi"/>
          <w:bCs/>
        </w:rPr>
        <w:t xml:space="preserve">     </w:t>
      </w:r>
      <w:r w:rsidRPr="000E24B4">
        <w:rPr>
          <w:rFonts w:cstheme="minorHAnsi"/>
          <w:bCs/>
        </w:rPr>
        <w:t>Under I.C. 22-11-14.5-4, the use of indoor pyrotechnics is prohibited.</w:t>
      </w:r>
    </w:p>
    <w:p w14:paraId="79365466" w14:textId="77777777" w:rsidR="000E24B4" w:rsidRDefault="000E24B4" w:rsidP="000E24B4">
      <w:pPr>
        <w:spacing w:after="0" w:line="240" w:lineRule="auto"/>
        <w:rPr>
          <w:color w:val="1F4E79" w:themeColor="accent1" w:themeShade="80"/>
        </w:rPr>
      </w:pPr>
    </w:p>
    <w:p w14:paraId="7AC8CB93" w14:textId="370FE9D5" w:rsidR="000E24B4" w:rsidRDefault="000E24B4" w:rsidP="000E24B4">
      <w:pPr>
        <w:pStyle w:val="Heading2"/>
        <w:spacing w:after="0" w:line="240" w:lineRule="auto"/>
        <w:jc w:val="center"/>
        <w:rPr>
          <w:color w:val="auto"/>
        </w:rPr>
      </w:pPr>
      <w:r>
        <w:rPr>
          <w:color w:val="auto"/>
        </w:rPr>
        <w:t>AUTOMATIC EXTERNAL DEFIBRILLATOR</w:t>
      </w:r>
    </w:p>
    <w:p w14:paraId="0436BF91" w14:textId="77777777" w:rsidR="000E24B4" w:rsidRDefault="000E24B4" w:rsidP="000E24B4">
      <w:pPr>
        <w:spacing w:after="0" w:line="240" w:lineRule="auto"/>
      </w:pPr>
    </w:p>
    <w:p w14:paraId="435FC636" w14:textId="545B737C" w:rsidR="000E24B4" w:rsidRDefault="000E24B4" w:rsidP="000E24B4">
      <w:pPr>
        <w:spacing w:after="0" w:line="240" w:lineRule="auto"/>
        <w:rPr>
          <w:color w:val="1F4E79" w:themeColor="accent1" w:themeShade="80"/>
        </w:rPr>
      </w:pPr>
      <w:r w:rsidRPr="006B0779">
        <w:rPr>
          <w:color w:val="1F4E79" w:themeColor="accent1" w:themeShade="80"/>
        </w:rPr>
        <w:t>₴ 91</w:t>
      </w:r>
      <w:r>
        <w:rPr>
          <w:color w:val="1F4E79" w:themeColor="accent1" w:themeShade="80"/>
        </w:rPr>
        <w:t>.160</w:t>
      </w:r>
      <w:r w:rsidRPr="006B0779">
        <w:rPr>
          <w:color w:val="1F4E79" w:themeColor="accent1" w:themeShade="80"/>
        </w:rPr>
        <w:t xml:space="preserve"> </w:t>
      </w:r>
      <w:r>
        <w:rPr>
          <w:color w:val="1F4E79" w:themeColor="accent1" w:themeShade="80"/>
        </w:rPr>
        <w:t>AUTOMATIC EXTERNAL DEFIBRILLATOR</w:t>
      </w:r>
    </w:p>
    <w:p w14:paraId="30D526C5" w14:textId="77777777" w:rsidR="000E24B4" w:rsidRDefault="000E24B4" w:rsidP="000E24B4">
      <w:pPr>
        <w:spacing w:after="0" w:line="240" w:lineRule="auto"/>
        <w:rPr>
          <w:color w:val="1F4E79" w:themeColor="accent1" w:themeShade="80"/>
        </w:rPr>
      </w:pPr>
    </w:p>
    <w:p w14:paraId="15085C82" w14:textId="30A25FFB" w:rsidR="000E24B4" w:rsidRDefault="000E24B4" w:rsidP="000E24B4">
      <w:pPr>
        <w:pStyle w:val="ListParagraph"/>
        <w:numPr>
          <w:ilvl w:val="0"/>
          <w:numId w:val="56"/>
        </w:numPr>
        <w:spacing w:after="0" w:line="240" w:lineRule="auto"/>
        <w:ind w:right="792"/>
        <w:textAlignment w:val="baseline"/>
        <w:rPr>
          <w:rFonts w:cstheme="minorHAnsi"/>
          <w:bCs/>
        </w:rPr>
      </w:pPr>
      <w:r>
        <w:rPr>
          <w:rFonts w:cstheme="minorHAnsi"/>
          <w:bCs/>
        </w:rPr>
        <w:t>Class I structures whose construction is started after the effective date of this chapter shall provide automatic external defibrillators per this article.</w:t>
      </w:r>
    </w:p>
    <w:p w14:paraId="7CD193BB" w14:textId="254407B6" w:rsidR="000E24B4" w:rsidRDefault="000E24B4" w:rsidP="000E24B4">
      <w:pPr>
        <w:pStyle w:val="ListParagraph"/>
        <w:numPr>
          <w:ilvl w:val="0"/>
          <w:numId w:val="56"/>
        </w:numPr>
        <w:spacing w:after="0" w:line="240" w:lineRule="auto"/>
        <w:ind w:right="792"/>
        <w:textAlignment w:val="baseline"/>
        <w:rPr>
          <w:rFonts w:cstheme="minorHAnsi"/>
          <w:bCs/>
        </w:rPr>
      </w:pPr>
      <w:r>
        <w:rPr>
          <w:rFonts w:cstheme="minorHAnsi"/>
          <w:bCs/>
        </w:rPr>
        <w:t>Construction start date is determined by the date the building permit is issued by the City of Greenfield Planning Department.</w:t>
      </w:r>
    </w:p>
    <w:p w14:paraId="0F1D6918" w14:textId="77777777" w:rsidR="000E24B4" w:rsidRDefault="000E24B4" w:rsidP="000E24B4">
      <w:pPr>
        <w:pStyle w:val="ListParagraph"/>
        <w:numPr>
          <w:ilvl w:val="0"/>
          <w:numId w:val="56"/>
        </w:numPr>
        <w:spacing w:after="0" w:line="240" w:lineRule="auto"/>
        <w:ind w:right="792"/>
        <w:textAlignment w:val="baseline"/>
        <w:rPr>
          <w:rFonts w:cstheme="minorHAnsi"/>
          <w:bCs/>
        </w:rPr>
      </w:pPr>
      <w:r>
        <w:rPr>
          <w:rFonts w:cstheme="minorHAnsi"/>
          <w:bCs/>
        </w:rPr>
        <w:t>Automatic external defibrillators (AED) shall be installed in occupancy classifications where the calculated occupant load exceeds the number specified as follows:</w:t>
      </w:r>
    </w:p>
    <w:p w14:paraId="76557071" w14:textId="77777777" w:rsidR="000E24B4" w:rsidRPr="002D6C53" w:rsidRDefault="000E24B4" w:rsidP="000E24B4">
      <w:pPr>
        <w:pStyle w:val="ListParagraph"/>
        <w:numPr>
          <w:ilvl w:val="1"/>
          <w:numId w:val="56"/>
        </w:numPr>
        <w:spacing w:after="0" w:line="240" w:lineRule="auto"/>
        <w:ind w:right="792"/>
        <w:textAlignment w:val="baseline"/>
        <w:rPr>
          <w:rFonts w:cstheme="minorHAnsi"/>
          <w:bCs/>
        </w:rPr>
      </w:pPr>
      <w:r w:rsidRPr="002D6C53">
        <w:rPr>
          <w:rFonts w:cstheme="minorHAnsi"/>
          <w:bCs/>
        </w:rPr>
        <w:t>Group A-100 occupants or more</w:t>
      </w:r>
    </w:p>
    <w:p w14:paraId="46C79E21" w14:textId="77777777" w:rsidR="000E24B4" w:rsidRPr="002D6C53" w:rsidRDefault="000E24B4" w:rsidP="000E24B4">
      <w:pPr>
        <w:pStyle w:val="ListParagraph"/>
        <w:numPr>
          <w:ilvl w:val="1"/>
          <w:numId w:val="56"/>
        </w:numPr>
        <w:spacing w:after="0" w:line="240" w:lineRule="auto"/>
        <w:ind w:right="792"/>
        <w:textAlignment w:val="baseline"/>
        <w:rPr>
          <w:rFonts w:cstheme="minorHAnsi"/>
          <w:bCs/>
        </w:rPr>
      </w:pPr>
      <w:r w:rsidRPr="002D6C53">
        <w:rPr>
          <w:rFonts w:cstheme="minorHAnsi"/>
          <w:bCs/>
        </w:rPr>
        <w:t>Group B- 300 occupants or more.</w:t>
      </w:r>
    </w:p>
    <w:p w14:paraId="730A3439" w14:textId="77777777" w:rsidR="000E24B4" w:rsidRPr="002D6C53" w:rsidRDefault="000E24B4" w:rsidP="000E24B4">
      <w:pPr>
        <w:pStyle w:val="ListParagraph"/>
        <w:numPr>
          <w:ilvl w:val="1"/>
          <w:numId w:val="56"/>
        </w:numPr>
        <w:spacing w:after="0" w:line="240" w:lineRule="auto"/>
        <w:ind w:right="792"/>
        <w:textAlignment w:val="baseline"/>
        <w:rPr>
          <w:rFonts w:cstheme="minorHAnsi"/>
          <w:bCs/>
        </w:rPr>
      </w:pPr>
      <w:r w:rsidRPr="002D6C53">
        <w:rPr>
          <w:rFonts w:cstheme="minorHAnsi"/>
          <w:bCs/>
        </w:rPr>
        <w:t>Group E-.</w:t>
      </w:r>
    </w:p>
    <w:p w14:paraId="69825F8C" w14:textId="77777777" w:rsidR="000E24B4" w:rsidRPr="002D6C53" w:rsidRDefault="000E24B4" w:rsidP="000E24B4">
      <w:pPr>
        <w:pStyle w:val="ListParagraph"/>
        <w:numPr>
          <w:ilvl w:val="1"/>
          <w:numId w:val="56"/>
        </w:numPr>
        <w:spacing w:after="0" w:line="240" w:lineRule="auto"/>
        <w:ind w:right="792"/>
        <w:textAlignment w:val="baseline"/>
        <w:rPr>
          <w:rFonts w:cstheme="minorHAnsi"/>
          <w:bCs/>
        </w:rPr>
      </w:pPr>
      <w:r w:rsidRPr="002D6C53">
        <w:rPr>
          <w:rFonts w:cstheme="minorHAnsi"/>
          <w:bCs/>
        </w:rPr>
        <w:t>Group M- 500 occupants or more.</w:t>
      </w:r>
    </w:p>
    <w:p w14:paraId="49986CFA" w14:textId="77777777" w:rsidR="000E24B4" w:rsidRDefault="000E24B4" w:rsidP="000E24B4">
      <w:pPr>
        <w:pStyle w:val="ListParagraph"/>
        <w:numPr>
          <w:ilvl w:val="0"/>
          <w:numId w:val="56"/>
        </w:numPr>
        <w:spacing w:after="0" w:line="240" w:lineRule="auto"/>
        <w:ind w:right="792"/>
        <w:textAlignment w:val="baseline"/>
        <w:rPr>
          <w:rFonts w:cstheme="minorHAnsi"/>
          <w:bCs/>
        </w:rPr>
      </w:pPr>
      <w:r>
        <w:rPr>
          <w:rFonts w:cstheme="minorHAnsi"/>
          <w:bCs/>
        </w:rPr>
        <w:t>AED shall be provided in the following occupancy classifications:</w:t>
      </w:r>
    </w:p>
    <w:p w14:paraId="77999AF8" w14:textId="77777777" w:rsidR="000E24B4" w:rsidRDefault="000E24B4" w:rsidP="000E24B4">
      <w:pPr>
        <w:pStyle w:val="ListParagraph"/>
        <w:numPr>
          <w:ilvl w:val="1"/>
          <w:numId w:val="56"/>
        </w:numPr>
        <w:spacing w:after="0" w:line="240" w:lineRule="auto"/>
        <w:ind w:right="792"/>
        <w:textAlignment w:val="baseline"/>
        <w:rPr>
          <w:rFonts w:cstheme="minorHAnsi"/>
          <w:bCs/>
        </w:rPr>
      </w:pPr>
      <w:r>
        <w:rPr>
          <w:rFonts w:cstheme="minorHAnsi"/>
          <w:bCs/>
        </w:rPr>
        <w:t>Group H.</w:t>
      </w:r>
    </w:p>
    <w:p w14:paraId="5ADB085D" w14:textId="77777777" w:rsidR="000E24B4" w:rsidRDefault="000E24B4" w:rsidP="000E24B4">
      <w:pPr>
        <w:pStyle w:val="ListParagraph"/>
        <w:numPr>
          <w:ilvl w:val="1"/>
          <w:numId w:val="56"/>
        </w:numPr>
        <w:spacing w:after="0" w:line="240" w:lineRule="auto"/>
        <w:ind w:right="792"/>
        <w:textAlignment w:val="baseline"/>
        <w:rPr>
          <w:rFonts w:cstheme="minorHAnsi"/>
          <w:bCs/>
        </w:rPr>
      </w:pPr>
      <w:r>
        <w:rPr>
          <w:rFonts w:cstheme="minorHAnsi"/>
          <w:bCs/>
        </w:rPr>
        <w:t>Groups I-1, I-2, and I-3.</w:t>
      </w:r>
    </w:p>
    <w:p w14:paraId="1FDCC3C2" w14:textId="77777777" w:rsidR="000E24B4" w:rsidRDefault="000E24B4" w:rsidP="000E24B4">
      <w:pPr>
        <w:pStyle w:val="ListParagraph"/>
        <w:numPr>
          <w:ilvl w:val="1"/>
          <w:numId w:val="56"/>
        </w:numPr>
        <w:spacing w:after="0" w:line="240" w:lineRule="auto"/>
        <w:ind w:right="792"/>
        <w:textAlignment w:val="baseline"/>
        <w:rPr>
          <w:rFonts w:cstheme="minorHAnsi"/>
          <w:bCs/>
        </w:rPr>
      </w:pPr>
      <w:r>
        <w:rPr>
          <w:rFonts w:cstheme="minorHAnsi"/>
          <w:bCs/>
        </w:rPr>
        <w:t>Group R-I, three stories or more in height.</w:t>
      </w:r>
    </w:p>
    <w:p w14:paraId="734EB97F" w14:textId="77777777" w:rsidR="000E24B4" w:rsidRPr="002D6C53" w:rsidRDefault="000E24B4" w:rsidP="000E24B4">
      <w:pPr>
        <w:pStyle w:val="ListParagraph"/>
        <w:numPr>
          <w:ilvl w:val="1"/>
          <w:numId w:val="56"/>
        </w:numPr>
        <w:spacing w:after="0" w:line="240" w:lineRule="auto"/>
        <w:ind w:right="792"/>
        <w:textAlignment w:val="baseline"/>
        <w:rPr>
          <w:rFonts w:cstheme="minorHAnsi"/>
          <w:bCs/>
        </w:rPr>
      </w:pPr>
      <w:r w:rsidRPr="002D6C53">
        <w:rPr>
          <w:rFonts w:cstheme="minorHAnsi"/>
          <w:bCs/>
        </w:rPr>
        <w:t>Group R-2, including workout rooms and the pool area.</w:t>
      </w:r>
    </w:p>
    <w:p w14:paraId="2E2F3D0A" w14:textId="77777777" w:rsidR="000E24B4" w:rsidRDefault="000E24B4" w:rsidP="000E24B4">
      <w:pPr>
        <w:pStyle w:val="ListParagraph"/>
        <w:numPr>
          <w:ilvl w:val="1"/>
          <w:numId w:val="56"/>
        </w:numPr>
        <w:spacing w:after="0" w:line="240" w:lineRule="auto"/>
        <w:ind w:right="792"/>
        <w:textAlignment w:val="baseline"/>
        <w:rPr>
          <w:rFonts w:cstheme="minorHAnsi"/>
          <w:bCs/>
        </w:rPr>
      </w:pPr>
      <w:r>
        <w:rPr>
          <w:rFonts w:cstheme="minorHAnsi"/>
          <w:bCs/>
        </w:rPr>
        <w:t>Covered malls exceeding fifty thousand (50,000) square feet.</w:t>
      </w:r>
    </w:p>
    <w:p w14:paraId="654584DE" w14:textId="77777777" w:rsidR="000E24B4" w:rsidRDefault="000E24B4" w:rsidP="000E24B4">
      <w:pPr>
        <w:pStyle w:val="ListParagraph"/>
        <w:numPr>
          <w:ilvl w:val="1"/>
          <w:numId w:val="56"/>
        </w:numPr>
        <w:spacing w:after="0" w:line="240" w:lineRule="auto"/>
        <w:ind w:right="792"/>
        <w:textAlignment w:val="baseline"/>
        <w:rPr>
          <w:rFonts w:cstheme="minorHAnsi"/>
          <w:bCs/>
        </w:rPr>
      </w:pPr>
      <w:r>
        <w:rPr>
          <w:rFonts w:cstheme="minorHAnsi"/>
          <w:bCs/>
        </w:rPr>
        <w:lastRenderedPageBreak/>
        <w:t>Single-tenant Class I structures exceeding sixty thousand (60,000) square feet.</w:t>
      </w:r>
    </w:p>
    <w:p w14:paraId="3707297E" w14:textId="77777777" w:rsidR="000E24B4" w:rsidRPr="002D6C53" w:rsidRDefault="000E24B4" w:rsidP="000E24B4">
      <w:pPr>
        <w:pStyle w:val="ListParagraph"/>
        <w:numPr>
          <w:ilvl w:val="0"/>
          <w:numId w:val="56"/>
        </w:numPr>
        <w:spacing w:after="0" w:line="240" w:lineRule="auto"/>
        <w:ind w:right="792"/>
        <w:textAlignment w:val="baseline"/>
        <w:rPr>
          <w:rFonts w:cstheme="minorHAnsi"/>
          <w:bCs/>
        </w:rPr>
      </w:pPr>
      <w:r w:rsidRPr="002D6C53">
        <w:rPr>
          <w:rFonts w:cstheme="minorHAnsi"/>
          <w:bCs/>
        </w:rPr>
        <w:t>Class I structures where the floor level of the highest story is located more than three (3) stories above the lowest level of fire department vehicle access.</w:t>
      </w:r>
    </w:p>
    <w:p w14:paraId="28CF8F61" w14:textId="77777777" w:rsidR="000E24B4" w:rsidRPr="002D6C53" w:rsidRDefault="000E24B4" w:rsidP="000E24B4">
      <w:pPr>
        <w:pStyle w:val="ListParagraph"/>
        <w:numPr>
          <w:ilvl w:val="0"/>
          <w:numId w:val="56"/>
        </w:numPr>
        <w:spacing w:after="0" w:line="240" w:lineRule="auto"/>
        <w:ind w:right="792"/>
        <w:textAlignment w:val="baseline"/>
        <w:rPr>
          <w:rFonts w:cstheme="minorHAnsi"/>
          <w:bCs/>
        </w:rPr>
      </w:pPr>
      <w:r w:rsidRPr="002D6C53">
        <w:rPr>
          <w:rFonts w:cstheme="minorHAnsi"/>
          <w:bCs/>
        </w:rPr>
        <w:t xml:space="preserve">AEDs shall be </w:t>
      </w:r>
      <w:r>
        <w:rPr>
          <w:rFonts w:cstheme="minorHAnsi"/>
          <w:bCs/>
        </w:rPr>
        <w:t>installed</w:t>
      </w:r>
      <w:r w:rsidRPr="002D6C53">
        <w:rPr>
          <w:rFonts w:cstheme="minorHAnsi"/>
          <w:bCs/>
        </w:rPr>
        <w:t xml:space="preserve"> not more than forty-eight (48) inches above the finished floor.  The AED location shall be visible.</w:t>
      </w:r>
    </w:p>
    <w:p w14:paraId="3DBC5674" w14:textId="3E17579D" w:rsidR="000E24B4" w:rsidRPr="00A27E0F" w:rsidRDefault="00A27E0F" w:rsidP="000E24B4">
      <w:pPr>
        <w:pStyle w:val="ListParagraph"/>
        <w:numPr>
          <w:ilvl w:val="0"/>
          <w:numId w:val="56"/>
        </w:numPr>
        <w:spacing w:after="0" w:line="240" w:lineRule="auto"/>
        <w:ind w:right="792"/>
        <w:textAlignment w:val="baseline"/>
        <w:rPr>
          <w:rFonts w:cstheme="minorHAnsi"/>
          <w:bCs/>
          <w:color w:val="FF0000"/>
        </w:rPr>
      </w:pPr>
      <w:r w:rsidRPr="00A27E0F">
        <w:rPr>
          <w:rFonts w:cstheme="minorHAnsi"/>
          <w:bCs/>
          <w:color w:val="FF0000"/>
        </w:rPr>
        <w:t xml:space="preserve">If any AED not required by this section is </w:t>
      </w:r>
      <w:r w:rsidR="000E24B4" w:rsidRPr="00A27E0F">
        <w:rPr>
          <w:rFonts w:cstheme="minorHAnsi"/>
          <w:bCs/>
          <w:color w:val="FF0000"/>
        </w:rPr>
        <w:t xml:space="preserve">voluntarily installed, an AED shall comply with the requirements of this article. </w:t>
      </w:r>
    </w:p>
    <w:p w14:paraId="7D4D6E4A" w14:textId="1A623E84" w:rsidR="000E24B4" w:rsidRPr="00A27E0F" w:rsidRDefault="000E24B4" w:rsidP="000E24B4">
      <w:pPr>
        <w:pStyle w:val="ListParagraph"/>
        <w:numPr>
          <w:ilvl w:val="0"/>
          <w:numId w:val="56"/>
        </w:numPr>
        <w:spacing w:after="0" w:line="240" w:lineRule="auto"/>
        <w:ind w:right="792"/>
        <w:textAlignment w:val="baseline"/>
        <w:rPr>
          <w:rFonts w:cstheme="minorHAnsi"/>
          <w:bCs/>
          <w:color w:val="FF0000"/>
        </w:rPr>
      </w:pPr>
      <w:r w:rsidRPr="00A27E0F">
        <w:rPr>
          <w:rFonts w:cstheme="minorHAnsi"/>
          <w:bCs/>
          <w:color w:val="FF0000"/>
        </w:rPr>
        <w:t xml:space="preserve">The owner shall register the installation of </w:t>
      </w:r>
      <w:r w:rsidR="00A27E0F" w:rsidRPr="00A27E0F">
        <w:rPr>
          <w:rFonts w:cstheme="minorHAnsi"/>
          <w:bCs/>
          <w:color w:val="FF0000"/>
        </w:rPr>
        <w:t>any</w:t>
      </w:r>
      <w:r w:rsidRPr="00A27E0F">
        <w:rPr>
          <w:rFonts w:cstheme="minorHAnsi"/>
          <w:bCs/>
          <w:color w:val="FF0000"/>
        </w:rPr>
        <w:t xml:space="preserve"> AED with the Hancock County Emergency Operations Center Pulse Point.</w:t>
      </w:r>
    </w:p>
    <w:p w14:paraId="1E8CF808" w14:textId="77777777" w:rsidR="000E24B4" w:rsidRPr="002D6C53" w:rsidRDefault="000E24B4" w:rsidP="000E24B4">
      <w:pPr>
        <w:pStyle w:val="ListParagraph"/>
        <w:numPr>
          <w:ilvl w:val="0"/>
          <w:numId w:val="56"/>
        </w:numPr>
        <w:spacing w:after="0" w:line="240" w:lineRule="auto"/>
        <w:ind w:right="792"/>
        <w:textAlignment w:val="baseline"/>
        <w:rPr>
          <w:rFonts w:cstheme="minorHAnsi"/>
          <w:bCs/>
        </w:rPr>
      </w:pPr>
      <w:r w:rsidRPr="002D6C53">
        <w:rPr>
          <w:rFonts w:cstheme="minorHAnsi"/>
          <w:bCs/>
        </w:rPr>
        <w:t>The installation and maintenance of the AED device(s) is the responsibility of the owner.</w:t>
      </w:r>
    </w:p>
    <w:p w14:paraId="21141B28" w14:textId="068E283E" w:rsidR="000E24B4" w:rsidRPr="00A27E0F" w:rsidRDefault="000E24B4" w:rsidP="000E24B4">
      <w:pPr>
        <w:pStyle w:val="ListParagraph"/>
        <w:numPr>
          <w:ilvl w:val="0"/>
          <w:numId w:val="56"/>
        </w:numPr>
        <w:spacing w:after="0" w:line="240" w:lineRule="auto"/>
        <w:ind w:right="792"/>
        <w:textAlignment w:val="baseline"/>
        <w:rPr>
          <w:rFonts w:cstheme="minorHAnsi"/>
          <w:bCs/>
          <w:color w:val="FF0000"/>
        </w:rPr>
      </w:pPr>
      <w:r w:rsidRPr="00A27E0F">
        <w:rPr>
          <w:rFonts w:cstheme="minorHAnsi"/>
          <w:bCs/>
          <w:color w:val="FF0000"/>
        </w:rPr>
        <w:t xml:space="preserve">If an owner wishes not to install the AED, the owner may submit an appeal to the Fire Chief per section </w:t>
      </w:r>
      <w:r w:rsidR="00A27E0F" w:rsidRPr="00A27E0F">
        <w:rPr>
          <w:color w:val="FF0000"/>
        </w:rPr>
        <w:t>₴</w:t>
      </w:r>
      <w:r w:rsidRPr="00A27E0F">
        <w:rPr>
          <w:rFonts w:cstheme="minorHAnsi"/>
          <w:bCs/>
          <w:color w:val="FF0000"/>
        </w:rPr>
        <w:t>91</w:t>
      </w:r>
      <w:r w:rsidR="00A27E0F" w:rsidRPr="00A27E0F">
        <w:rPr>
          <w:rFonts w:cstheme="minorHAnsi"/>
          <w:bCs/>
          <w:color w:val="FF0000"/>
        </w:rPr>
        <w:t xml:space="preserve">.037 and </w:t>
      </w:r>
      <w:r w:rsidR="00A27E0F" w:rsidRPr="00A27E0F">
        <w:rPr>
          <w:color w:val="FF0000"/>
        </w:rPr>
        <w:t>₴</w:t>
      </w:r>
      <w:r w:rsidR="00A27E0F" w:rsidRPr="00A27E0F">
        <w:rPr>
          <w:rFonts w:cstheme="minorHAnsi"/>
          <w:bCs/>
          <w:color w:val="FF0000"/>
        </w:rPr>
        <w:t>91.038</w:t>
      </w:r>
      <w:r w:rsidRPr="00A27E0F">
        <w:rPr>
          <w:rFonts w:cstheme="minorHAnsi"/>
          <w:bCs/>
          <w:color w:val="FF0000"/>
        </w:rPr>
        <w:t>.</w:t>
      </w:r>
    </w:p>
    <w:p w14:paraId="1B62959D" w14:textId="77777777" w:rsidR="000E24B4" w:rsidRPr="002D6C53" w:rsidRDefault="000E24B4" w:rsidP="000E24B4">
      <w:pPr>
        <w:pStyle w:val="ListParagraph"/>
        <w:numPr>
          <w:ilvl w:val="0"/>
          <w:numId w:val="56"/>
        </w:numPr>
        <w:spacing w:after="0" w:line="240" w:lineRule="auto"/>
        <w:ind w:right="792"/>
        <w:textAlignment w:val="baseline"/>
        <w:rPr>
          <w:rFonts w:cstheme="minorHAnsi"/>
          <w:bCs/>
        </w:rPr>
      </w:pPr>
      <w:r w:rsidRPr="002D6C53">
        <w:rPr>
          <w:rFonts w:cstheme="minorHAnsi"/>
          <w:bCs/>
        </w:rPr>
        <w:t>Each floor shall have an AED installed per D(c) D(d) of this section.</w:t>
      </w:r>
    </w:p>
    <w:p w14:paraId="50EFCCDE" w14:textId="77777777" w:rsidR="000E24B4" w:rsidRDefault="000E24B4" w:rsidP="000E24B4">
      <w:pPr>
        <w:spacing w:after="0" w:line="240" w:lineRule="auto"/>
        <w:rPr>
          <w:color w:val="1F4E79" w:themeColor="accent1" w:themeShade="80"/>
        </w:rPr>
      </w:pPr>
    </w:p>
    <w:p w14:paraId="31AA4482" w14:textId="4FACBBD4" w:rsidR="000E24B4" w:rsidRDefault="00D3609C" w:rsidP="000E24B4">
      <w:pPr>
        <w:pStyle w:val="Heading2"/>
        <w:spacing w:after="0" w:line="240" w:lineRule="auto"/>
        <w:jc w:val="center"/>
        <w:rPr>
          <w:color w:val="auto"/>
        </w:rPr>
      </w:pPr>
      <w:r>
        <w:rPr>
          <w:color w:val="auto"/>
        </w:rPr>
        <w:t>FEES</w:t>
      </w:r>
    </w:p>
    <w:p w14:paraId="6C12F56F" w14:textId="77777777" w:rsidR="000E24B4" w:rsidRDefault="000E24B4" w:rsidP="000E24B4">
      <w:pPr>
        <w:spacing w:after="0" w:line="240" w:lineRule="auto"/>
      </w:pPr>
    </w:p>
    <w:p w14:paraId="2E5E84BB" w14:textId="4471A9AC" w:rsidR="000E24B4" w:rsidRDefault="000E24B4" w:rsidP="000E24B4">
      <w:pPr>
        <w:spacing w:after="0" w:line="240" w:lineRule="auto"/>
        <w:rPr>
          <w:color w:val="1F4E79" w:themeColor="accent1" w:themeShade="80"/>
        </w:rPr>
      </w:pPr>
      <w:r w:rsidRPr="006B0779">
        <w:rPr>
          <w:color w:val="1F4E79" w:themeColor="accent1" w:themeShade="80"/>
        </w:rPr>
        <w:t>₴ 91</w:t>
      </w:r>
      <w:r>
        <w:rPr>
          <w:color w:val="1F4E79" w:themeColor="accent1" w:themeShade="80"/>
        </w:rPr>
        <w:t>.170</w:t>
      </w:r>
      <w:r w:rsidRPr="006B0779">
        <w:rPr>
          <w:color w:val="1F4E79" w:themeColor="accent1" w:themeShade="80"/>
        </w:rPr>
        <w:t xml:space="preserve"> </w:t>
      </w:r>
      <w:r>
        <w:rPr>
          <w:color w:val="1F4E79" w:themeColor="accent1" w:themeShade="80"/>
        </w:rPr>
        <w:t>FEES, FINES, AND PENALTIES</w:t>
      </w:r>
    </w:p>
    <w:p w14:paraId="71967650" w14:textId="77777777" w:rsidR="000E24B4" w:rsidRDefault="000E24B4" w:rsidP="000E24B4">
      <w:pPr>
        <w:spacing w:after="0" w:line="240" w:lineRule="auto"/>
        <w:rPr>
          <w:color w:val="1F4E79" w:themeColor="accent1" w:themeShade="80"/>
        </w:rPr>
      </w:pPr>
    </w:p>
    <w:p w14:paraId="30CCBB3D" w14:textId="7866918B" w:rsidR="000E24B4" w:rsidRPr="00A21F5A" w:rsidRDefault="000E24B4" w:rsidP="000E24B4">
      <w:pPr>
        <w:pStyle w:val="ListParagraph"/>
        <w:numPr>
          <w:ilvl w:val="0"/>
          <w:numId w:val="57"/>
        </w:numPr>
        <w:spacing w:after="0" w:line="240" w:lineRule="auto"/>
        <w:ind w:right="792"/>
        <w:textAlignment w:val="baseline"/>
        <w:rPr>
          <w:rFonts w:cstheme="minorHAnsi"/>
          <w:b/>
          <w:color w:val="FF0000"/>
        </w:rPr>
      </w:pPr>
      <w:r w:rsidRPr="00A27E0F">
        <w:rPr>
          <w:rFonts w:cstheme="minorHAnsi"/>
          <w:bCs/>
          <w:color w:val="FF0000"/>
        </w:rPr>
        <w:t xml:space="preserve">The Fire Chief, or their designee, shall have the authority to levy </w:t>
      </w:r>
      <w:r w:rsidR="00A27E0F" w:rsidRPr="00A27E0F">
        <w:rPr>
          <w:rFonts w:cstheme="minorHAnsi"/>
          <w:bCs/>
          <w:color w:val="FF0000"/>
        </w:rPr>
        <w:t xml:space="preserve">fees, </w:t>
      </w:r>
      <w:r w:rsidRPr="00A27E0F">
        <w:rPr>
          <w:rFonts w:cstheme="minorHAnsi"/>
          <w:bCs/>
          <w:color w:val="FF0000"/>
        </w:rPr>
        <w:t>fines</w:t>
      </w:r>
      <w:r w:rsidR="00A27E0F" w:rsidRPr="00A27E0F">
        <w:rPr>
          <w:rFonts w:cstheme="minorHAnsi"/>
          <w:bCs/>
          <w:color w:val="FF0000"/>
        </w:rPr>
        <w:t>,</w:t>
      </w:r>
      <w:r w:rsidRPr="00A27E0F">
        <w:rPr>
          <w:rFonts w:cstheme="minorHAnsi"/>
          <w:bCs/>
          <w:color w:val="FF0000"/>
        </w:rPr>
        <w:t xml:space="preserve"> and penalties as set out in this chapter.</w:t>
      </w:r>
    </w:p>
    <w:p w14:paraId="00C9DB92" w14:textId="5BAF8BF6" w:rsidR="00A21F5A" w:rsidRPr="00A21F5A" w:rsidRDefault="00A21F5A" w:rsidP="000E24B4">
      <w:pPr>
        <w:pStyle w:val="ListParagraph"/>
        <w:numPr>
          <w:ilvl w:val="0"/>
          <w:numId w:val="57"/>
        </w:numPr>
        <w:spacing w:after="0" w:line="240" w:lineRule="auto"/>
        <w:ind w:right="792"/>
        <w:textAlignment w:val="baseline"/>
        <w:rPr>
          <w:rFonts w:cstheme="minorHAnsi"/>
          <w:bCs/>
          <w:color w:val="FF0000"/>
        </w:rPr>
      </w:pPr>
      <w:r w:rsidRPr="00A21F5A">
        <w:rPr>
          <w:rFonts w:cstheme="minorHAnsi"/>
          <w:bCs/>
          <w:color w:val="FF0000"/>
        </w:rPr>
        <w:t xml:space="preserve">In addition to imposition of any fee, fine, or penalty, the Greenfield Fire Territory may institute a legal cause of action to enforce the provisions </w:t>
      </w:r>
      <w:r>
        <w:rPr>
          <w:rFonts w:cstheme="minorHAnsi"/>
          <w:bCs/>
          <w:color w:val="FF0000"/>
        </w:rPr>
        <w:t xml:space="preserve">of </w:t>
      </w:r>
      <w:r w:rsidRPr="00A21F5A">
        <w:rPr>
          <w:rFonts w:cstheme="minorHAnsi"/>
          <w:bCs/>
          <w:color w:val="FF0000"/>
        </w:rPr>
        <w:t>this Chapter</w:t>
      </w:r>
      <w:r>
        <w:rPr>
          <w:rFonts w:cstheme="minorHAnsi"/>
          <w:bCs/>
          <w:color w:val="FF0000"/>
        </w:rPr>
        <w:t>,</w:t>
      </w:r>
      <w:r w:rsidRPr="00A21F5A">
        <w:rPr>
          <w:rFonts w:cstheme="minorHAnsi"/>
          <w:bCs/>
          <w:color w:val="FF0000"/>
        </w:rPr>
        <w:t xml:space="preserve"> requesting </w:t>
      </w:r>
      <w:r>
        <w:rPr>
          <w:rFonts w:cstheme="minorHAnsi"/>
          <w:bCs/>
          <w:color w:val="FF0000"/>
        </w:rPr>
        <w:t>all</w:t>
      </w:r>
      <w:r w:rsidRPr="00A21F5A">
        <w:rPr>
          <w:rFonts w:cstheme="minorHAnsi"/>
          <w:bCs/>
          <w:color w:val="FF0000"/>
        </w:rPr>
        <w:t xml:space="preserve"> legal remedies applicable. In addition to any fee, fine, or penalty provided by this Chapter, the  Greenfield Fire Territory shall be entitled to recover </w:t>
      </w:r>
      <w:r>
        <w:rPr>
          <w:rFonts w:cstheme="minorHAnsi"/>
          <w:bCs/>
          <w:color w:val="FF0000"/>
        </w:rPr>
        <w:t>all</w:t>
      </w:r>
      <w:r w:rsidRPr="00A21F5A">
        <w:rPr>
          <w:rFonts w:cstheme="minorHAnsi"/>
          <w:bCs/>
          <w:color w:val="FF0000"/>
        </w:rPr>
        <w:t xml:space="preserve"> litigation costs and expenses and attorney fees incurred in connection with any such enforcement action</w:t>
      </w:r>
      <w:r>
        <w:rPr>
          <w:rFonts w:cstheme="minorHAnsi"/>
          <w:bCs/>
          <w:color w:val="FF0000"/>
        </w:rPr>
        <w:t>,</w:t>
      </w:r>
      <w:r w:rsidRPr="00A21F5A">
        <w:rPr>
          <w:rFonts w:cstheme="minorHAnsi"/>
          <w:bCs/>
          <w:color w:val="FF0000"/>
        </w:rPr>
        <w:t xml:space="preserve"> which action shall be filed within </w:t>
      </w:r>
      <w:r>
        <w:rPr>
          <w:rFonts w:cstheme="minorHAnsi"/>
          <w:bCs/>
          <w:color w:val="FF0000"/>
        </w:rPr>
        <w:t xml:space="preserve">the </w:t>
      </w:r>
      <w:r w:rsidRPr="00A21F5A">
        <w:rPr>
          <w:rFonts w:cstheme="minorHAnsi"/>
          <w:bCs/>
          <w:color w:val="FF0000"/>
        </w:rPr>
        <w:t>Hancock County, Indiana, court system.</w:t>
      </w:r>
    </w:p>
    <w:p w14:paraId="3937D4CC" w14:textId="77777777" w:rsidR="000E24B4" w:rsidRPr="000F691F" w:rsidRDefault="000E24B4" w:rsidP="000E24B4">
      <w:pPr>
        <w:pStyle w:val="ListParagraph"/>
        <w:numPr>
          <w:ilvl w:val="0"/>
          <w:numId w:val="57"/>
        </w:numPr>
        <w:spacing w:after="0" w:line="240" w:lineRule="auto"/>
        <w:ind w:right="792"/>
        <w:textAlignment w:val="baseline"/>
        <w:rPr>
          <w:rFonts w:cstheme="minorHAnsi"/>
          <w:b/>
        </w:rPr>
      </w:pPr>
      <w:r>
        <w:rPr>
          <w:rFonts w:cstheme="minorHAnsi"/>
          <w:bCs/>
        </w:rPr>
        <w:t>All payments are due within thirty (30) days from the assessment date.</w:t>
      </w:r>
    </w:p>
    <w:p w14:paraId="2DEB7472" w14:textId="130AAAA5" w:rsidR="000E24B4" w:rsidRPr="00F1602D" w:rsidRDefault="000E24B4" w:rsidP="000E24B4">
      <w:pPr>
        <w:pStyle w:val="ListParagraph"/>
        <w:numPr>
          <w:ilvl w:val="0"/>
          <w:numId w:val="57"/>
        </w:numPr>
        <w:spacing w:after="0" w:line="240" w:lineRule="auto"/>
        <w:ind w:right="792"/>
        <w:textAlignment w:val="baseline"/>
        <w:rPr>
          <w:rFonts w:cstheme="minorHAnsi"/>
          <w:b/>
        </w:rPr>
      </w:pPr>
      <w:r>
        <w:rPr>
          <w:rFonts w:cstheme="minorHAnsi"/>
          <w:bCs/>
        </w:rPr>
        <w:t>The Greenfield Fire Territory establishes the following fees:</w:t>
      </w:r>
    </w:p>
    <w:p w14:paraId="7655B8E5" w14:textId="77777777" w:rsidR="000E24B4" w:rsidRDefault="000E24B4" w:rsidP="000E24B4">
      <w:pPr>
        <w:spacing w:after="0" w:line="240" w:lineRule="auto"/>
        <w:rPr>
          <w:color w:val="1F4E79" w:themeColor="accent1" w:themeShade="80"/>
        </w:rPr>
      </w:pPr>
    </w:p>
    <w:tbl>
      <w:tblPr>
        <w:tblStyle w:val="TableGrid"/>
        <w:tblW w:w="0" w:type="auto"/>
        <w:tblLook w:val="04A0" w:firstRow="1" w:lastRow="0" w:firstColumn="1" w:lastColumn="0" w:noHBand="0" w:noVBand="1"/>
      </w:tblPr>
      <w:tblGrid>
        <w:gridCol w:w="4675"/>
        <w:gridCol w:w="4675"/>
      </w:tblGrid>
      <w:tr w:rsidR="000E24B4" w14:paraId="33183FFC" w14:textId="77777777" w:rsidTr="00A9464D">
        <w:tc>
          <w:tcPr>
            <w:tcW w:w="9350" w:type="dxa"/>
            <w:gridSpan w:val="2"/>
            <w:shd w:val="clear" w:color="auto" w:fill="DEEAF6" w:themeFill="accent1" w:themeFillTint="33"/>
          </w:tcPr>
          <w:p w14:paraId="6761EEEF" w14:textId="63417BA4"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EMS/INCIDENT Report</w:t>
            </w:r>
          </w:p>
        </w:tc>
      </w:tr>
      <w:tr w:rsidR="000E24B4" w:rsidRPr="00890E52" w14:paraId="75E3A3AD" w14:textId="77777777" w:rsidTr="00A9464D">
        <w:tc>
          <w:tcPr>
            <w:tcW w:w="4675" w:type="dxa"/>
          </w:tcPr>
          <w:p w14:paraId="445B755F"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Incident Report</w:t>
            </w:r>
          </w:p>
        </w:tc>
        <w:tc>
          <w:tcPr>
            <w:tcW w:w="4675" w:type="dxa"/>
          </w:tcPr>
          <w:p w14:paraId="03B29AA7" w14:textId="77777777" w:rsidR="000E24B4" w:rsidRPr="00890E52" w:rsidRDefault="000E24B4" w:rsidP="00A9464D">
            <w:pPr>
              <w:spacing w:line="480" w:lineRule="auto"/>
              <w:ind w:right="792"/>
              <w:jc w:val="center"/>
              <w:textAlignment w:val="baseline"/>
              <w:rPr>
                <w:rFonts w:cstheme="minorHAnsi"/>
                <w:b/>
                <w:color w:val="000000" w:themeColor="text1"/>
                <w:sz w:val="24"/>
                <w:szCs w:val="24"/>
              </w:rPr>
            </w:pPr>
            <w:r w:rsidRPr="002D6C53">
              <w:rPr>
                <w:rFonts w:cstheme="minorHAnsi"/>
                <w:b/>
                <w:sz w:val="24"/>
                <w:szCs w:val="24"/>
              </w:rPr>
              <w:t>$10(Per Report</w:t>
            </w:r>
          </w:p>
        </w:tc>
      </w:tr>
      <w:tr w:rsidR="000E24B4" w14:paraId="2BEEF948" w14:textId="77777777" w:rsidTr="00A9464D">
        <w:tc>
          <w:tcPr>
            <w:tcW w:w="4675" w:type="dxa"/>
          </w:tcPr>
          <w:p w14:paraId="390B07BA" w14:textId="77777777" w:rsidR="000E24B4" w:rsidRDefault="000E24B4" w:rsidP="00A9464D">
            <w:pPr>
              <w:spacing w:line="480" w:lineRule="auto"/>
              <w:ind w:right="792"/>
              <w:textAlignment w:val="baseline"/>
              <w:rPr>
                <w:rFonts w:cstheme="minorHAnsi"/>
                <w:b/>
                <w:sz w:val="24"/>
                <w:szCs w:val="24"/>
              </w:rPr>
            </w:pPr>
          </w:p>
        </w:tc>
        <w:tc>
          <w:tcPr>
            <w:tcW w:w="4675" w:type="dxa"/>
          </w:tcPr>
          <w:p w14:paraId="7734495A" w14:textId="77777777" w:rsidR="000E24B4" w:rsidRDefault="000E24B4" w:rsidP="00A9464D">
            <w:pPr>
              <w:spacing w:line="480" w:lineRule="auto"/>
              <w:ind w:right="792"/>
              <w:textAlignment w:val="baseline"/>
              <w:rPr>
                <w:rFonts w:cstheme="minorHAnsi"/>
                <w:b/>
                <w:sz w:val="24"/>
                <w:szCs w:val="24"/>
              </w:rPr>
            </w:pPr>
          </w:p>
        </w:tc>
      </w:tr>
      <w:tr w:rsidR="000E24B4" w14:paraId="27DC4709" w14:textId="77777777" w:rsidTr="00A9464D">
        <w:tc>
          <w:tcPr>
            <w:tcW w:w="9350" w:type="dxa"/>
            <w:gridSpan w:val="2"/>
            <w:shd w:val="clear" w:color="auto" w:fill="DEEAF6" w:themeFill="accent1" w:themeFillTint="33"/>
          </w:tcPr>
          <w:p w14:paraId="09DE151A"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Fire Investigation Report</w:t>
            </w:r>
          </w:p>
        </w:tc>
      </w:tr>
      <w:tr w:rsidR="000E24B4" w14:paraId="396990B2" w14:textId="77777777" w:rsidTr="00A9464D">
        <w:tc>
          <w:tcPr>
            <w:tcW w:w="4675" w:type="dxa"/>
          </w:tcPr>
          <w:p w14:paraId="489DEDC6"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Fire Investigation Report</w:t>
            </w:r>
          </w:p>
        </w:tc>
        <w:tc>
          <w:tcPr>
            <w:tcW w:w="4675" w:type="dxa"/>
          </w:tcPr>
          <w:p w14:paraId="6DB7A609"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$15</w:t>
            </w:r>
          </w:p>
        </w:tc>
      </w:tr>
      <w:tr w:rsidR="000E24B4" w14:paraId="38763537" w14:textId="77777777" w:rsidTr="00BA0558">
        <w:trPr>
          <w:trHeight w:val="386"/>
        </w:trPr>
        <w:tc>
          <w:tcPr>
            <w:tcW w:w="4675" w:type="dxa"/>
          </w:tcPr>
          <w:p w14:paraId="21E0C605"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lastRenderedPageBreak/>
              <w:t>Fire Investigation Pictures</w:t>
            </w:r>
          </w:p>
        </w:tc>
        <w:tc>
          <w:tcPr>
            <w:tcW w:w="4675" w:type="dxa"/>
          </w:tcPr>
          <w:p w14:paraId="471980FD"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$25</w:t>
            </w:r>
          </w:p>
        </w:tc>
      </w:tr>
      <w:tr w:rsidR="000E24B4" w:rsidRPr="00CB4F78" w14:paraId="2CD5C704" w14:textId="77777777" w:rsidTr="00A9464D">
        <w:tc>
          <w:tcPr>
            <w:tcW w:w="4675" w:type="dxa"/>
          </w:tcPr>
          <w:p w14:paraId="29E44783" w14:textId="77777777" w:rsidR="000E24B4" w:rsidRPr="00CB4F78" w:rsidRDefault="000E24B4" w:rsidP="00A9464D">
            <w:pPr>
              <w:spacing w:line="480" w:lineRule="auto"/>
              <w:ind w:right="792"/>
              <w:textAlignment w:val="baseline"/>
              <w:rPr>
                <w:rFonts w:cstheme="minorHAnsi"/>
                <w:b/>
                <w:strike/>
                <w:color w:val="FF0000"/>
                <w:sz w:val="20"/>
                <w:szCs w:val="20"/>
              </w:rPr>
            </w:pPr>
          </w:p>
        </w:tc>
        <w:tc>
          <w:tcPr>
            <w:tcW w:w="4675" w:type="dxa"/>
          </w:tcPr>
          <w:p w14:paraId="35983FD6" w14:textId="77777777" w:rsidR="000E24B4" w:rsidRPr="00CB4F78" w:rsidRDefault="000E24B4" w:rsidP="00A9464D">
            <w:pPr>
              <w:spacing w:line="480" w:lineRule="auto"/>
              <w:ind w:right="792"/>
              <w:jc w:val="center"/>
              <w:textAlignment w:val="baseline"/>
              <w:rPr>
                <w:rFonts w:cstheme="minorHAnsi"/>
                <w:b/>
                <w:strike/>
                <w:color w:val="FF0000"/>
                <w:sz w:val="24"/>
                <w:szCs w:val="24"/>
              </w:rPr>
            </w:pPr>
          </w:p>
        </w:tc>
      </w:tr>
      <w:tr w:rsidR="000E24B4" w14:paraId="6B9AF9E7" w14:textId="77777777" w:rsidTr="00A9464D">
        <w:tc>
          <w:tcPr>
            <w:tcW w:w="9350" w:type="dxa"/>
            <w:gridSpan w:val="2"/>
            <w:shd w:val="clear" w:color="auto" w:fill="DEEAF6" w:themeFill="accent1" w:themeFillTint="33"/>
          </w:tcPr>
          <w:p w14:paraId="7915D092" w14:textId="77777777" w:rsidR="00A27E0F" w:rsidRDefault="000E24B4" w:rsidP="00A9464D">
            <w:pPr>
              <w:spacing w:line="480" w:lineRule="auto"/>
              <w:ind w:right="792"/>
              <w:jc w:val="center"/>
              <w:textAlignment w:val="baseline"/>
              <w:rPr>
                <w:rFonts w:cstheme="minorHAnsi"/>
                <w:b/>
                <w:sz w:val="24"/>
                <w:szCs w:val="24"/>
              </w:rPr>
            </w:pPr>
            <w:r>
              <w:rPr>
                <w:rFonts w:cstheme="minorHAnsi"/>
                <w:b/>
                <w:sz w:val="24"/>
                <w:szCs w:val="24"/>
              </w:rPr>
              <w:t>Open Burning</w:t>
            </w:r>
          </w:p>
          <w:p w14:paraId="2040A8DD" w14:textId="661CC747" w:rsidR="000E24B4" w:rsidRDefault="00A27E0F" w:rsidP="00A9464D">
            <w:pPr>
              <w:spacing w:line="480" w:lineRule="auto"/>
              <w:ind w:right="792"/>
              <w:jc w:val="center"/>
              <w:textAlignment w:val="baseline"/>
              <w:rPr>
                <w:rFonts w:cstheme="minorHAnsi"/>
                <w:b/>
                <w:sz w:val="24"/>
                <w:szCs w:val="24"/>
              </w:rPr>
            </w:pPr>
            <w:r w:rsidRPr="00A27E0F">
              <w:rPr>
                <w:rFonts w:cstheme="minorHAnsi"/>
                <w:b/>
                <w:color w:val="FF0000"/>
                <w:sz w:val="24"/>
                <w:szCs w:val="24"/>
              </w:rPr>
              <w:t>(</w:t>
            </w:r>
            <w:r w:rsidRPr="00A27E0F">
              <w:rPr>
                <w:rFonts w:cstheme="minorHAnsi"/>
                <w:b/>
                <w:color w:val="FF0000"/>
                <w:sz w:val="20"/>
                <w:szCs w:val="20"/>
              </w:rPr>
              <w:t>Within 12 months of the Original Offense</w:t>
            </w:r>
            <w:r w:rsidRPr="00A27E0F">
              <w:rPr>
                <w:rFonts w:cstheme="minorHAnsi"/>
                <w:b/>
                <w:color w:val="FF0000"/>
                <w:sz w:val="24"/>
                <w:szCs w:val="24"/>
              </w:rPr>
              <w:t>)</w:t>
            </w:r>
          </w:p>
        </w:tc>
      </w:tr>
      <w:tr w:rsidR="000E24B4" w14:paraId="10F21B45" w14:textId="77777777" w:rsidTr="00A9464D">
        <w:tc>
          <w:tcPr>
            <w:tcW w:w="4675" w:type="dxa"/>
          </w:tcPr>
          <w:p w14:paraId="33720808"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1</w:t>
            </w:r>
            <w:r w:rsidRPr="008D4285">
              <w:rPr>
                <w:rFonts w:cstheme="minorHAnsi"/>
                <w:b/>
                <w:sz w:val="24"/>
                <w:szCs w:val="24"/>
                <w:vertAlign w:val="superscript"/>
              </w:rPr>
              <w:t>st</w:t>
            </w:r>
            <w:r>
              <w:rPr>
                <w:rFonts w:cstheme="minorHAnsi"/>
                <w:b/>
                <w:sz w:val="24"/>
                <w:szCs w:val="24"/>
              </w:rPr>
              <w:t xml:space="preserve"> Offense</w:t>
            </w:r>
          </w:p>
        </w:tc>
        <w:tc>
          <w:tcPr>
            <w:tcW w:w="4675" w:type="dxa"/>
          </w:tcPr>
          <w:p w14:paraId="38AAF126"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No Fine</w:t>
            </w:r>
          </w:p>
        </w:tc>
      </w:tr>
      <w:tr w:rsidR="000E24B4" w14:paraId="4D9695EB" w14:textId="77777777" w:rsidTr="00BA0558">
        <w:tc>
          <w:tcPr>
            <w:tcW w:w="4675" w:type="dxa"/>
          </w:tcPr>
          <w:p w14:paraId="330CDF17"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2</w:t>
            </w:r>
            <w:r w:rsidRPr="008D4285">
              <w:rPr>
                <w:rFonts w:cstheme="minorHAnsi"/>
                <w:b/>
                <w:sz w:val="24"/>
                <w:szCs w:val="24"/>
                <w:vertAlign w:val="superscript"/>
              </w:rPr>
              <w:t>nd</w:t>
            </w:r>
            <w:r>
              <w:rPr>
                <w:rFonts w:cstheme="minorHAnsi"/>
                <w:b/>
                <w:sz w:val="24"/>
                <w:szCs w:val="24"/>
              </w:rPr>
              <w:t xml:space="preserve"> Offense</w:t>
            </w:r>
          </w:p>
        </w:tc>
        <w:tc>
          <w:tcPr>
            <w:tcW w:w="4675" w:type="dxa"/>
          </w:tcPr>
          <w:p w14:paraId="0FD7319A"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$100</w:t>
            </w:r>
          </w:p>
        </w:tc>
      </w:tr>
      <w:tr w:rsidR="000E24B4" w14:paraId="250CC5C4" w14:textId="77777777" w:rsidTr="00BA0558">
        <w:tc>
          <w:tcPr>
            <w:tcW w:w="4675" w:type="dxa"/>
          </w:tcPr>
          <w:p w14:paraId="25024252"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3</w:t>
            </w:r>
            <w:r w:rsidRPr="008D4285">
              <w:rPr>
                <w:rFonts w:cstheme="minorHAnsi"/>
                <w:b/>
                <w:sz w:val="24"/>
                <w:szCs w:val="24"/>
                <w:vertAlign w:val="superscript"/>
              </w:rPr>
              <w:t>rd</w:t>
            </w:r>
            <w:r>
              <w:rPr>
                <w:rFonts w:cstheme="minorHAnsi"/>
                <w:b/>
                <w:sz w:val="24"/>
                <w:szCs w:val="24"/>
              </w:rPr>
              <w:t xml:space="preserve"> Offense</w:t>
            </w:r>
          </w:p>
        </w:tc>
        <w:tc>
          <w:tcPr>
            <w:tcW w:w="4675" w:type="dxa"/>
          </w:tcPr>
          <w:p w14:paraId="62B7177B"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$250</w:t>
            </w:r>
          </w:p>
        </w:tc>
      </w:tr>
      <w:tr w:rsidR="000E24B4" w14:paraId="61DA4A08" w14:textId="77777777" w:rsidTr="00BA0558">
        <w:tc>
          <w:tcPr>
            <w:tcW w:w="4675" w:type="dxa"/>
          </w:tcPr>
          <w:p w14:paraId="760BC23F"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4</w:t>
            </w:r>
            <w:r w:rsidRPr="008D4285">
              <w:rPr>
                <w:rFonts w:cstheme="minorHAnsi"/>
                <w:b/>
                <w:sz w:val="24"/>
                <w:szCs w:val="24"/>
                <w:vertAlign w:val="superscript"/>
              </w:rPr>
              <w:t>th</w:t>
            </w:r>
            <w:r>
              <w:rPr>
                <w:rFonts w:cstheme="minorHAnsi"/>
                <w:b/>
                <w:sz w:val="24"/>
                <w:szCs w:val="24"/>
              </w:rPr>
              <w:t xml:space="preserve"> Offense</w:t>
            </w:r>
          </w:p>
        </w:tc>
        <w:tc>
          <w:tcPr>
            <w:tcW w:w="4675" w:type="dxa"/>
          </w:tcPr>
          <w:p w14:paraId="3C27E71E"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$500</w:t>
            </w:r>
          </w:p>
        </w:tc>
      </w:tr>
      <w:tr w:rsidR="000E24B4" w14:paraId="0A2D8754" w14:textId="77777777" w:rsidTr="00A9464D">
        <w:tc>
          <w:tcPr>
            <w:tcW w:w="4675" w:type="dxa"/>
          </w:tcPr>
          <w:p w14:paraId="0E56F079"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Each Additional Offense</w:t>
            </w:r>
          </w:p>
        </w:tc>
        <w:tc>
          <w:tcPr>
            <w:tcW w:w="4675" w:type="dxa"/>
          </w:tcPr>
          <w:p w14:paraId="38540416"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$1,000</w:t>
            </w:r>
          </w:p>
        </w:tc>
      </w:tr>
      <w:tr w:rsidR="000E24B4" w14:paraId="412D42AD" w14:textId="77777777" w:rsidTr="00A9464D">
        <w:tc>
          <w:tcPr>
            <w:tcW w:w="4675" w:type="dxa"/>
          </w:tcPr>
          <w:p w14:paraId="0FAD51FF" w14:textId="77777777" w:rsidR="000E24B4" w:rsidRDefault="000E24B4" w:rsidP="00A9464D">
            <w:pPr>
              <w:spacing w:line="480" w:lineRule="auto"/>
              <w:ind w:right="792"/>
              <w:textAlignment w:val="baseline"/>
              <w:rPr>
                <w:rFonts w:cstheme="minorHAnsi"/>
                <w:b/>
                <w:sz w:val="24"/>
                <w:szCs w:val="24"/>
              </w:rPr>
            </w:pPr>
          </w:p>
        </w:tc>
        <w:tc>
          <w:tcPr>
            <w:tcW w:w="4675" w:type="dxa"/>
          </w:tcPr>
          <w:p w14:paraId="072F6B1F" w14:textId="77777777" w:rsidR="000E24B4" w:rsidRDefault="000E24B4" w:rsidP="00A9464D">
            <w:pPr>
              <w:spacing w:line="480" w:lineRule="auto"/>
              <w:ind w:right="792"/>
              <w:jc w:val="center"/>
              <w:textAlignment w:val="baseline"/>
              <w:rPr>
                <w:rFonts w:cstheme="minorHAnsi"/>
                <w:b/>
                <w:sz w:val="24"/>
                <w:szCs w:val="24"/>
              </w:rPr>
            </w:pPr>
          </w:p>
        </w:tc>
      </w:tr>
      <w:tr w:rsidR="000E24B4" w14:paraId="0FA73D4F" w14:textId="77777777" w:rsidTr="00A9464D">
        <w:tc>
          <w:tcPr>
            <w:tcW w:w="9350" w:type="dxa"/>
            <w:gridSpan w:val="2"/>
            <w:shd w:val="clear" w:color="auto" w:fill="DEEAF6" w:themeFill="accent1" w:themeFillTint="33"/>
          </w:tcPr>
          <w:p w14:paraId="0063CC74"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Fire Inspections</w:t>
            </w:r>
          </w:p>
        </w:tc>
      </w:tr>
      <w:tr w:rsidR="000E24B4" w14:paraId="1516B28B" w14:textId="77777777" w:rsidTr="00A9464D">
        <w:tc>
          <w:tcPr>
            <w:tcW w:w="4675" w:type="dxa"/>
          </w:tcPr>
          <w:p w14:paraId="1DE7B7E6"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Initial Inspection</w:t>
            </w:r>
          </w:p>
        </w:tc>
        <w:tc>
          <w:tcPr>
            <w:tcW w:w="4675" w:type="dxa"/>
          </w:tcPr>
          <w:p w14:paraId="5D86BD3D"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No Fine or Penalty</w:t>
            </w:r>
          </w:p>
        </w:tc>
      </w:tr>
      <w:tr w:rsidR="000E24B4" w14:paraId="12FEBDD4" w14:textId="77777777" w:rsidTr="00BA0558">
        <w:tc>
          <w:tcPr>
            <w:tcW w:w="4675" w:type="dxa"/>
          </w:tcPr>
          <w:p w14:paraId="22CC28C2"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1</w:t>
            </w:r>
            <w:r w:rsidRPr="003D0CEF">
              <w:rPr>
                <w:rFonts w:cstheme="minorHAnsi"/>
                <w:b/>
                <w:sz w:val="24"/>
                <w:szCs w:val="24"/>
                <w:vertAlign w:val="superscript"/>
              </w:rPr>
              <w:t>st</w:t>
            </w:r>
            <w:r>
              <w:rPr>
                <w:rFonts w:cstheme="minorHAnsi"/>
                <w:b/>
                <w:sz w:val="24"/>
                <w:szCs w:val="24"/>
              </w:rPr>
              <w:t xml:space="preserve"> Re-Inspection</w:t>
            </w:r>
          </w:p>
        </w:tc>
        <w:tc>
          <w:tcPr>
            <w:tcW w:w="4675" w:type="dxa"/>
          </w:tcPr>
          <w:p w14:paraId="0D445F0A"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No Fine or Penalty</w:t>
            </w:r>
          </w:p>
        </w:tc>
      </w:tr>
      <w:tr w:rsidR="000E24B4" w14:paraId="7034EF08" w14:textId="77777777" w:rsidTr="00BA0558">
        <w:tc>
          <w:tcPr>
            <w:tcW w:w="4675" w:type="dxa"/>
          </w:tcPr>
          <w:p w14:paraId="51C53486"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2</w:t>
            </w:r>
            <w:r w:rsidRPr="003D0CEF">
              <w:rPr>
                <w:rFonts w:cstheme="minorHAnsi"/>
                <w:b/>
                <w:sz w:val="24"/>
                <w:szCs w:val="24"/>
                <w:vertAlign w:val="superscript"/>
              </w:rPr>
              <w:t>nd</w:t>
            </w:r>
            <w:r>
              <w:rPr>
                <w:rFonts w:cstheme="minorHAnsi"/>
                <w:b/>
                <w:sz w:val="24"/>
                <w:szCs w:val="24"/>
              </w:rPr>
              <w:t xml:space="preserve"> Re-Inspection</w:t>
            </w:r>
          </w:p>
        </w:tc>
        <w:tc>
          <w:tcPr>
            <w:tcW w:w="4675" w:type="dxa"/>
          </w:tcPr>
          <w:p w14:paraId="157CCF99"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$75</w:t>
            </w:r>
          </w:p>
        </w:tc>
      </w:tr>
      <w:tr w:rsidR="000E24B4" w14:paraId="6C94A0A1" w14:textId="77777777" w:rsidTr="00BA0558">
        <w:tc>
          <w:tcPr>
            <w:tcW w:w="4675" w:type="dxa"/>
          </w:tcPr>
          <w:p w14:paraId="39C2E691"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3</w:t>
            </w:r>
            <w:r w:rsidRPr="003D0CEF">
              <w:rPr>
                <w:rFonts w:cstheme="minorHAnsi"/>
                <w:b/>
                <w:sz w:val="24"/>
                <w:szCs w:val="24"/>
                <w:vertAlign w:val="superscript"/>
              </w:rPr>
              <w:t>rd</w:t>
            </w:r>
            <w:r>
              <w:rPr>
                <w:rFonts w:cstheme="minorHAnsi"/>
                <w:b/>
                <w:sz w:val="24"/>
                <w:szCs w:val="24"/>
              </w:rPr>
              <w:t xml:space="preserve"> Re-Inspection</w:t>
            </w:r>
          </w:p>
        </w:tc>
        <w:tc>
          <w:tcPr>
            <w:tcW w:w="4675" w:type="dxa"/>
          </w:tcPr>
          <w:p w14:paraId="05140872"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$150</w:t>
            </w:r>
          </w:p>
        </w:tc>
      </w:tr>
      <w:tr w:rsidR="000E24B4" w14:paraId="4F85B3EC" w14:textId="77777777" w:rsidTr="00BA0558">
        <w:tc>
          <w:tcPr>
            <w:tcW w:w="4675" w:type="dxa"/>
          </w:tcPr>
          <w:p w14:paraId="1CE32891"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4</w:t>
            </w:r>
            <w:r w:rsidRPr="003D0CEF">
              <w:rPr>
                <w:rFonts w:cstheme="minorHAnsi"/>
                <w:b/>
                <w:sz w:val="24"/>
                <w:szCs w:val="24"/>
                <w:vertAlign w:val="superscript"/>
              </w:rPr>
              <w:t>th</w:t>
            </w:r>
            <w:r>
              <w:rPr>
                <w:rFonts w:cstheme="minorHAnsi"/>
                <w:b/>
                <w:sz w:val="24"/>
                <w:szCs w:val="24"/>
              </w:rPr>
              <w:t xml:space="preserve"> and Subsequent Re-Inspections</w:t>
            </w:r>
          </w:p>
        </w:tc>
        <w:tc>
          <w:tcPr>
            <w:tcW w:w="4675" w:type="dxa"/>
          </w:tcPr>
          <w:p w14:paraId="519801B1"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$300</w:t>
            </w:r>
          </w:p>
        </w:tc>
      </w:tr>
      <w:tr w:rsidR="000E24B4" w14:paraId="5E8F845D" w14:textId="77777777" w:rsidTr="00A9464D">
        <w:tc>
          <w:tcPr>
            <w:tcW w:w="4675" w:type="dxa"/>
          </w:tcPr>
          <w:p w14:paraId="57544FA8" w14:textId="77777777" w:rsidR="000E24B4" w:rsidRDefault="000E24B4" w:rsidP="00A9464D">
            <w:pPr>
              <w:spacing w:line="480" w:lineRule="auto"/>
              <w:ind w:right="792"/>
              <w:textAlignment w:val="baseline"/>
              <w:rPr>
                <w:rFonts w:cstheme="minorHAnsi"/>
                <w:b/>
                <w:sz w:val="24"/>
                <w:szCs w:val="24"/>
              </w:rPr>
            </w:pPr>
          </w:p>
        </w:tc>
        <w:tc>
          <w:tcPr>
            <w:tcW w:w="4675" w:type="dxa"/>
          </w:tcPr>
          <w:p w14:paraId="5880C196" w14:textId="77777777" w:rsidR="000E24B4" w:rsidRDefault="000E24B4" w:rsidP="00A9464D">
            <w:pPr>
              <w:spacing w:line="480" w:lineRule="auto"/>
              <w:ind w:right="792"/>
              <w:jc w:val="center"/>
              <w:textAlignment w:val="baseline"/>
              <w:rPr>
                <w:rFonts w:cstheme="minorHAnsi"/>
                <w:b/>
                <w:sz w:val="24"/>
                <w:szCs w:val="24"/>
              </w:rPr>
            </w:pPr>
          </w:p>
        </w:tc>
      </w:tr>
      <w:tr w:rsidR="000E24B4" w14:paraId="1C6859D8" w14:textId="77777777" w:rsidTr="00A9464D">
        <w:tc>
          <w:tcPr>
            <w:tcW w:w="9350" w:type="dxa"/>
            <w:gridSpan w:val="2"/>
            <w:shd w:val="clear" w:color="auto" w:fill="DEEAF6" w:themeFill="accent1" w:themeFillTint="33"/>
          </w:tcPr>
          <w:p w14:paraId="42D5BAB4"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False Alarm Reporting</w:t>
            </w:r>
          </w:p>
        </w:tc>
      </w:tr>
      <w:tr w:rsidR="000E24B4" w14:paraId="319EAEEF" w14:textId="77777777" w:rsidTr="00A9464D">
        <w:tc>
          <w:tcPr>
            <w:tcW w:w="4675" w:type="dxa"/>
          </w:tcPr>
          <w:p w14:paraId="6A4B6DC3"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1</w:t>
            </w:r>
            <w:r w:rsidRPr="0009623E">
              <w:rPr>
                <w:rFonts w:cstheme="minorHAnsi"/>
                <w:b/>
                <w:sz w:val="24"/>
                <w:szCs w:val="24"/>
                <w:vertAlign w:val="superscript"/>
              </w:rPr>
              <w:t>st</w:t>
            </w:r>
            <w:r>
              <w:rPr>
                <w:rFonts w:cstheme="minorHAnsi"/>
                <w:b/>
                <w:sz w:val="24"/>
                <w:szCs w:val="24"/>
              </w:rPr>
              <w:t xml:space="preserve"> through 3</w:t>
            </w:r>
            <w:r w:rsidRPr="0009623E">
              <w:rPr>
                <w:rFonts w:cstheme="minorHAnsi"/>
                <w:b/>
                <w:sz w:val="24"/>
                <w:szCs w:val="24"/>
                <w:vertAlign w:val="superscript"/>
              </w:rPr>
              <w:t>rd</w:t>
            </w:r>
            <w:r>
              <w:rPr>
                <w:rFonts w:cstheme="minorHAnsi"/>
                <w:b/>
                <w:sz w:val="24"/>
                <w:szCs w:val="24"/>
              </w:rPr>
              <w:t xml:space="preserve"> False Alarm</w:t>
            </w:r>
          </w:p>
        </w:tc>
        <w:tc>
          <w:tcPr>
            <w:tcW w:w="4675" w:type="dxa"/>
          </w:tcPr>
          <w:p w14:paraId="6ABEB7D1"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No Fine or Penalty</w:t>
            </w:r>
          </w:p>
        </w:tc>
      </w:tr>
      <w:tr w:rsidR="000E24B4" w14:paraId="4B99C388" w14:textId="77777777" w:rsidTr="00646AB4">
        <w:tc>
          <w:tcPr>
            <w:tcW w:w="4675" w:type="dxa"/>
          </w:tcPr>
          <w:p w14:paraId="2FA9D0C8"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4</w:t>
            </w:r>
            <w:r w:rsidRPr="0009623E">
              <w:rPr>
                <w:rFonts w:cstheme="minorHAnsi"/>
                <w:b/>
                <w:sz w:val="24"/>
                <w:szCs w:val="24"/>
                <w:vertAlign w:val="superscript"/>
              </w:rPr>
              <w:t>th</w:t>
            </w:r>
            <w:r>
              <w:rPr>
                <w:rFonts w:cstheme="minorHAnsi"/>
                <w:b/>
                <w:sz w:val="24"/>
                <w:szCs w:val="24"/>
              </w:rPr>
              <w:t xml:space="preserve"> False Alarm</w:t>
            </w:r>
          </w:p>
        </w:tc>
        <w:tc>
          <w:tcPr>
            <w:tcW w:w="4675" w:type="dxa"/>
          </w:tcPr>
          <w:p w14:paraId="20BB46D9"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$100</w:t>
            </w:r>
          </w:p>
        </w:tc>
      </w:tr>
      <w:tr w:rsidR="000E24B4" w14:paraId="277A6239" w14:textId="77777777" w:rsidTr="00646AB4">
        <w:tc>
          <w:tcPr>
            <w:tcW w:w="4675" w:type="dxa"/>
          </w:tcPr>
          <w:p w14:paraId="64EF03EF"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lastRenderedPageBreak/>
              <w:t>5</w:t>
            </w:r>
            <w:r w:rsidRPr="0009623E">
              <w:rPr>
                <w:rFonts w:cstheme="minorHAnsi"/>
                <w:b/>
                <w:sz w:val="24"/>
                <w:szCs w:val="24"/>
                <w:vertAlign w:val="superscript"/>
              </w:rPr>
              <w:t>th</w:t>
            </w:r>
            <w:r>
              <w:rPr>
                <w:rFonts w:cstheme="minorHAnsi"/>
                <w:b/>
                <w:sz w:val="24"/>
                <w:szCs w:val="24"/>
              </w:rPr>
              <w:t xml:space="preserve"> False Alarm and subsequent False Alarms</w:t>
            </w:r>
          </w:p>
        </w:tc>
        <w:tc>
          <w:tcPr>
            <w:tcW w:w="4675" w:type="dxa"/>
          </w:tcPr>
          <w:p w14:paraId="4076C543"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$300</w:t>
            </w:r>
          </w:p>
        </w:tc>
      </w:tr>
      <w:tr w:rsidR="000E24B4" w14:paraId="419C3233" w14:textId="77777777" w:rsidTr="00A9464D">
        <w:tc>
          <w:tcPr>
            <w:tcW w:w="4675" w:type="dxa"/>
          </w:tcPr>
          <w:p w14:paraId="1D16F81B" w14:textId="77777777" w:rsidR="000E24B4" w:rsidRDefault="000E24B4" w:rsidP="00A9464D">
            <w:pPr>
              <w:spacing w:line="480" w:lineRule="auto"/>
              <w:ind w:right="792"/>
              <w:textAlignment w:val="baseline"/>
              <w:rPr>
                <w:rFonts w:cstheme="minorHAnsi"/>
                <w:b/>
                <w:sz w:val="24"/>
                <w:szCs w:val="24"/>
              </w:rPr>
            </w:pPr>
          </w:p>
        </w:tc>
        <w:tc>
          <w:tcPr>
            <w:tcW w:w="4675" w:type="dxa"/>
          </w:tcPr>
          <w:p w14:paraId="1538DDA8" w14:textId="77777777" w:rsidR="000E24B4" w:rsidRDefault="000E24B4" w:rsidP="00A9464D">
            <w:pPr>
              <w:spacing w:line="480" w:lineRule="auto"/>
              <w:ind w:right="792"/>
              <w:jc w:val="center"/>
              <w:textAlignment w:val="baseline"/>
              <w:rPr>
                <w:rFonts w:cstheme="minorHAnsi"/>
                <w:b/>
                <w:sz w:val="24"/>
                <w:szCs w:val="24"/>
              </w:rPr>
            </w:pPr>
          </w:p>
        </w:tc>
      </w:tr>
      <w:tr w:rsidR="000E24B4" w14:paraId="1DFC1943" w14:textId="77777777" w:rsidTr="00A9464D">
        <w:tc>
          <w:tcPr>
            <w:tcW w:w="9350" w:type="dxa"/>
            <w:gridSpan w:val="2"/>
            <w:shd w:val="clear" w:color="auto" w:fill="DEEAF6" w:themeFill="accent1" w:themeFillTint="33"/>
          </w:tcPr>
          <w:p w14:paraId="203EA2E6"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Tent Inspection</w:t>
            </w:r>
          </w:p>
        </w:tc>
      </w:tr>
      <w:tr w:rsidR="000E24B4" w14:paraId="501C2B94" w14:textId="77777777" w:rsidTr="00A9464D">
        <w:tc>
          <w:tcPr>
            <w:tcW w:w="4675" w:type="dxa"/>
          </w:tcPr>
          <w:p w14:paraId="6B61F2A8"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 xml:space="preserve">Failure to Notify the Fire Marshal </w:t>
            </w:r>
            <w:r w:rsidRPr="00F3504E">
              <w:rPr>
                <w:rFonts w:cstheme="minorHAnsi"/>
                <w:b/>
                <w:sz w:val="24"/>
                <w:szCs w:val="24"/>
              </w:rPr>
              <w:t xml:space="preserve">and/or Fill Out the Tent </w:t>
            </w:r>
            <w:r>
              <w:rPr>
                <w:rFonts w:cstheme="minorHAnsi"/>
                <w:b/>
                <w:sz w:val="24"/>
                <w:szCs w:val="24"/>
              </w:rPr>
              <w:t>Application</w:t>
            </w:r>
          </w:p>
        </w:tc>
        <w:tc>
          <w:tcPr>
            <w:tcW w:w="4675" w:type="dxa"/>
          </w:tcPr>
          <w:p w14:paraId="27A716A3"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$100</w:t>
            </w:r>
          </w:p>
        </w:tc>
      </w:tr>
      <w:tr w:rsidR="000E24B4" w14:paraId="2DDCFFEF" w14:textId="77777777" w:rsidTr="00A9464D">
        <w:tc>
          <w:tcPr>
            <w:tcW w:w="4675" w:type="dxa"/>
          </w:tcPr>
          <w:p w14:paraId="63C0A7BA" w14:textId="77777777" w:rsidR="000E24B4" w:rsidRDefault="000E24B4" w:rsidP="00A9464D">
            <w:pPr>
              <w:spacing w:line="480" w:lineRule="auto"/>
              <w:ind w:right="792"/>
              <w:textAlignment w:val="baseline"/>
              <w:rPr>
                <w:rFonts w:cstheme="minorHAnsi"/>
                <w:b/>
                <w:sz w:val="24"/>
                <w:szCs w:val="24"/>
              </w:rPr>
            </w:pPr>
          </w:p>
        </w:tc>
        <w:tc>
          <w:tcPr>
            <w:tcW w:w="4675" w:type="dxa"/>
          </w:tcPr>
          <w:p w14:paraId="70EF780A" w14:textId="77777777" w:rsidR="000E24B4" w:rsidRDefault="000E24B4" w:rsidP="00A9464D">
            <w:pPr>
              <w:spacing w:line="480" w:lineRule="auto"/>
              <w:ind w:right="792"/>
              <w:jc w:val="center"/>
              <w:textAlignment w:val="baseline"/>
              <w:rPr>
                <w:rFonts w:cstheme="minorHAnsi"/>
                <w:b/>
                <w:sz w:val="24"/>
                <w:szCs w:val="24"/>
              </w:rPr>
            </w:pPr>
          </w:p>
        </w:tc>
      </w:tr>
      <w:tr w:rsidR="000E24B4" w14:paraId="1FF14EC7" w14:textId="77777777" w:rsidTr="00A9464D">
        <w:tc>
          <w:tcPr>
            <w:tcW w:w="9350" w:type="dxa"/>
            <w:gridSpan w:val="2"/>
            <w:shd w:val="clear" w:color="auto" w:fill="DEEAF6" w:themeFill="accent1" w:themeFillTint="33"/>
          </w:tcPr>
          <w:p w14:paraId="125347AC" w14:textId="729F3A5F"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Plan Review</w:t>
            </w:r>
          </w:p>
        </w:tc>
      </w:tr>
      <w:tr w:rsidR="000E24B4" w14:paraId="551ACADF" w14:textId="77777777" w:rsidTr="00A9464D">
        <w:tc>
          <w:tcPr>
            <w:tcW w:w="4675" w:type="dxa"/>
          </w:tcPr>
          <w:p w14:paraId="0767F21A" w14:textId="77777777" w:rsidR="000E24B4" w:rsidRDefault="000E24B4" w:rsidP="00A9464D">
            <w:pPr>
              <w:spacing w:line="480" w:lineRule="auto"/>
              <w:ind w:right="792"/>
              <w:textAlignment w:val="baseline"/>
              <w:rPr>
                <w:rFonts w:cstheme="minorHAnsi"/>
                <w:b/>
                <w:sz w:val="24"/>
                <w:szCs w:val="24"/>
              </w:rPr>
            </w:pPr>
            <w:r>
              <w:rPr>
                <w:rFonts w:cstheme="minorHAnsi"/>
                <w:b/>
                <w:sz w:val="24"/>
                <w:szCs w:val="24"/>
              </w:rPr>
              <w:t>Building Plan Review</w:t>
            </w:r>
          </w:p>
        </w:tc>
        <w:tc>
          <w:tcPr>
            <w:tcW w:w="4675" w:type="dxa"/>
          </w:tcPr>
          <w:p w14:paraId="39BF7FB3"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$150.00 &lt; 50,000 square feet</w:t>
            </w:r>
          </w:p>
          <w:p w14:paraId="0292CEF9" w14:textId="77777777" w:rsidR="000E24B4" w:rsidRDefault="000E24B4" w:rsidP="00A9464D">
            <w:pPr>
              <w:spacing w:line="480" w:lineRule="auto"/>
              <w:ind w:right="792"/>
              <w:jc w:val="center"/>
              <w:textAlignment w:val="baseline"/>
              <w:rPr>
                <w:rFonts w:cstheme="minorHAnsi"/>
                <w:b/>
                <w:sz w:val="24"/>
                <w:szCs w:val="24"/>
              </w:rPr>
            </w:pPr>
            <w:r>
              <w:rPr>
                <w:rFonts w:cstheme="minorHAnsi"/>
                <w:b/>
                <w:sz w:val="24"/>
                <w:szCs w:val="24"/>
              </w:rPr>
              <w:t>$300.00 &gt; 50,001 square feet</w:t>
            </w:r>
          </w:p>
        </w:tc>
      </w:tr>
      <w:tr w:rsidR="00D3609C" w14:paraId="107A26F5" w14:textId="77777777" w:rsidTr="00A9464D">
        <w:tc>
          <w:tcPr>
            <w:tcW w:w="4675" w:type="dxa"/>
          </w:tcPr>
          <w:p w14:paraId="7FE5B17D" w14:textId="363F5CCE" w:rsidR="00D3609C" w:rsidRDefault="00D3609C" w:rsidP="00A9464D">
            <w:pPr>
              <w:spacing w:line="480" w:lineRule="auto"/>
              <w:ind w:right="792"/>
              <w:textAlignment w:val="baseline"/>
              <w:rPr>
                <w:rFonts w:cstheme="minorHAnsi"/>
                <w:b/>
                <w:sz w:val="24"/>
                <w:szCs w:val="24"/>
              </w:rPr>
            </w:pPr>
          </w:p>
        </w:tc>
        <w:tc>
          <w:tcPr>
            <w:tcW w:w="4675" w:type="dxa"/>
          </w:tcPr>
          <w:p w14:paraId="3A7AB4E2" w14:textId="30AEA010" w:rsidR="00D3609C" w:rsidRDefault="00D3609C" w:rsidP="00A9464D">
            <w:pPr>
              <w:spacing w:line="480" w:lineRule="auto"/>
              <w:ind w:right="792"/>
              <w:jc w:val="center"/>
              <w:textAlignment w:val="baseline"/>
              <w:rPr>
                <w:rFonts w:cstheme="minorHAnsi"/>
                <w:b/>
                <w:sz w:val="24"/>
                <w:szCs w:val="24"/>
              </w:rPr>
            </w:pPr>
          </w:p>
        </w:tc>
      </w:tr>
      <w:tr w:rsidR="00D3609C" w14:paraId="123EC0B2" w14:textId="77777777" w:rsidTr="00AD336A">
        <w:tc>
          <w:tcPr>
            <w:tcW w:w="9350" w:type="dxa"/>
            <w:gridSpan w:val="2"/>
            <w:shd w:val="clear" w:color="auto" w:fill="DEEAF6" w:themeFill="accent1" w:themeFillTint="33"/>
          </w:tcPr>
          <w:p w14:paraId="46D91D1D" w14:textId="764E597A" w:rsidR="00D3609C" w:rsidRDefault="00D3609C" w:rsidP="00D3609C">
            <w:pPr>
              <w:spacing w:line="480" w:lineRule="auto"/>
              <w:ind w:right="792"/>
              <w:jc w:val="center"/>
              <w:textAlignment w:val="baseline"/>
              <w:rPr>
                <w:rFonts w:cstheme="minorHAnsi"/>
                <w:b/>
                <w:sz w:val="24"/>
                <w:szCs w:val="24"/>
              </w:rPr>
            </w:pPr>
            <w:r>
              <w:rPr>
                <w:rFonts w:cstheme="minorHAnsi"/>
                <w:b/>
                <w:sz w:val="24"/>
                <w:szCs w:val="24"/>
              </w:rPr>
              <w:t>Fire Hose</w:t>
            </w:r>
          </w:p>
        </w:tc>
      </w:tr>
      <w:tr w:rsidR="00D3609C" w14:paraId="0E1422E0" w14:textId="77777777" w:rsidTr="00276FD9">
        <w:tc>
          <w:tcPr>
            <w:tcW w:w="4675" w:type="dxa"/>
          </w:tcPr>
          <w:p w14:paraId="0C733A5E" w14:textId="4E0AB6A8" w:rsidR="00D3609C" w:rsidRDefault="00D3609C" w:rsidP="00A9464D">
            <w:pPr>
              <w:spacing w:line="480" w:lineRule="auto"/>
              <w:ind w:right="792"/>
              <w:textAlignment w:val="baseline"/>
              <w:rPr>
                <w:rFonts w:cstheme="minorHAnsi"/>
                <w:b/>
                <w:sz w:val="24"/>
                <w:szCs w:val="24"/>
              </w:rPr>
            </w:pPr>
            <w:r>
              <w:rPr>
                <w:rFonts w:cstheme="minorHAnsi"/>
                <w:b/>
                <w:sz w:val="24"/>
                <w:szCs w:val="24"/>
              </w:rPr>
              <w:t>Driving Over Fire Hose</w:t>
            </w:r>
          </w:p>
        </w:tc>
        <w:tc>
          <w:tcPr>
            <w:tcW w:w="4675" w:type="dxa"/>
          </w:tcPr>
          <w:p w14:paraId="6B56870D" w14:textId="77777777" w:rsidR="00D3609C" w:rsidRDefault="00D3609C" w:rsidP="00D3609C">
            <w:pPr>
              <w:spacing w:line="480" w:lineRule="auto"/>
              <w:ind w:right="792"/>
              <w:jc w:val="center"/>
              <w:textAlignment w:val="baseline"/>
              <w:rPr>
                <w:rFonts w:cstheme="minorHAnsi"/>
                <w:b/>
                <w:sz w:val="24"/>
                <w:szCs w:val="24"/>
              </w:rPr>
            </w:pPr>
            <w:r>
              <w:rPr>
                <w:rFonts w:cstheme="minorHAnsi"/>
                <w:b/>
                <w:sz w:val="24"/>
                <w:szCs w:val="24"/>
              </w:rPr>
              <w:t>$1,000 Plus</w:t>
            </w:r>
          </w:p>
          <w:p w14:paraId="3B92E97D" w14:textId="7187F7DA" w:rsidR="00D3609C" w:rsidRDefault="00D3609C" w:rsidP="00D3609C">
            <w:pPr>
              <w:spacing w:line="480" w:lineRule="auto"/>
              <w:ind w:right="792"/>
              <w:jc w:val="center"/>
              <w:textAlignment w:val="baseline"/>
              <w:rPr>
                <w:rFonts w:cstheme="minorHAnsi"/>
                <w:b/>
                <w:sz w:val="24"/>
                <w:szCs w:val="24"/>
              </w:rPr>
            </w:pPr>
            <w:r>
              <w:rPr>
                <w:rFonts w:cstheme="minorHAnsi"/>
                <w:b/>
                <w:sz w:val="24"/>
                <w:szCs w:val="24"/>
              </w:rPr>
              <w:t>Damages up to and including replacement of the fire hose and shipping cost</w:t>
            </w:r>
          </w:p>
        </w:tc>
      </w:tr>
      <w:tr w:rsidR="00D3609C" w14:paraId="22A67B3D" w14:textId="77777777" w:rsidTr="00024F4D">
        <w:tc>
          <w:tcPr>
            <w:tcW w:w="9350" w:type="dxa"/>
            <w:gridSpan w:val="2"/>
          </w:tcPr>
          <w:p w14:paraId="358AA346" w14:textId="0C0E33DC" w:rsidR="00D3609C" w:rsidRDefault="00D3609C" w:rsidP="00A9464D">
            <w:pPr>
              <w:spacing w:line="480" w:lineRule="auto"/>
              <w:ind w:right="792"/>
              <w:jc w:val="center"/>
              <w:textAlignment w:val="baseline"/>
              <w:rPr>
                <w:rFonts w:cstheme="minorHAnsi"/>
                <w:b/>
                <w:sz w:val="24"/>
                <w:szCs w:val="24"/>
              </w:rPr>
            </w:pPr>
          </w:p>
        </w:tc>
      </w:tr>
      <w:tr w:rsidR="00D3609C" w14:paraId="3D16884E" w14:textId="77777777" w:rsidTr="00C65452">
        <w:tc>
          <w:tcPr>
            <w:tcW w:w="9350" w:type="dxa"/>
            <w:gridSpan w:val="2"/>
            <w:shd w:val="clear" w:color="auto" w:fill="DEEAF6" w:themeFill="accent1" w:themeFillTint="33"/>
          </w:tcPr>
          <w:p w14:paraId="5BBB5772" w14:textId="095DC54E" w:rsidR="00D3609C" w:rsidRDefault="00D3609C" w:rsidP="00A9464D">
            <w:pPr>
              <w:spacing w:line="480" w:lineRule="auto"/>
              <w:ind w:right="792"/>
              <w:jc w:val="center"/>
              <w:textAlignment w:val="baseline"/>
              <w:rPr>
                <w:rFonts w:cstheme="minorHAnsi"/>
                <w:b/>
                <w:sz w:val="24"/>
                <w:szCs w:val="24"/>
              </w:rPr>
            </w:pPr>
            <w:r>
              <w:rPr>
                <w:rFonts w:cstheme="minorHAnsi"/>
                <w:b/>
                <w:sz w:val="24"/>
                <w:szCs w:val="24"/>
              </w:rPr>
              <w:t>Violation of the Stop Work Order</w:t>
            </w:r>
          </w:p>
        </w:tc>
      </w:tr>
      <w:tr w:rsidR="00D3609C" w14:paraId="4D739199" w14:textId="77777777" w:rsidTr="00276FD9">
        <w:tc>
          <w:tcPr>
            <w:tcW w:w="4675" w:type="dxa"/>
          </w:tcPr>
          <w:p w14:paraId="2477F4A6" w14:textId="0AADD483" w:rsidR="00D3609C" w:rsidRDefault="00D3609C" w:rsidP="00A9464D">
            <w:pPr>
              <w:spacing w:line="480" w:lineRule="auto"/>
              <w:ind w:right="792"/>
              <w:textAlignment w:val="baseline"/>
              <w:rPr>
                <w:rFonts w:cstheme="minorHAnsi"/>
                <w:b/>
                <w:sz w:val="24"/>
                <w:szCs w:val="24"/>
              </w:rPr>
            </w:pPr>
            <w:r>
              <w:rPr>
                <w:rFonts w:cstheme="minorHAnsi"/>
                <w:b/>
                <w:sz w:val="24"/>
                <w:szCs w:val="24"/>
              </w:rPr>
              <w:t>1</w:t>
            </w:r>
            <w:r w:rsidRPr="003B0CA6">
              <w:rPr>
                <w:rFonts w:cstheme="minorHAnsi"/>
                <w:b/>
                <w:sz w:val="24"/>
                <w:szCs w:val="24"/>
                <w:vertAlign w:val="superscript"/>
              </w:rPr>
              <w:t>st</w:t>
            </w:r>
            <w:r>
              <w:rPr>
                <w:rFonts w:cstheme="minorHAnsi"/>
                <w:b/>
                <w:sz w:val="24"/>
                <w:szCs w:val="24"/>
              </w:rPr>
              <w:t xml:space="preserve"> Offense</w:t>
            </w:r>
          </w:p>
        </w:tc>
        <w:tc>
          <w:tcPr>
            <w:tcW w:w="4675" w:type="dxa"/>
          </w:tcPr>
          <w:p w14:paraId="28F155C1" w14:textId="70A473C1" w:rsidR="00D3609C" w:rsidRDefault="00D3609C" w:rsidP="00A9464D">
            <w:pPr>
              <w:spacing w:line="480" w:lineRule="auto"/>
              <w:ind w:right="792"/>
              <w:jc w:val="center"/>
              <w:textAlignment w:val="baseline"/>
              <w:rPr>
                <w:rFonts w:cstheme="minorHAnsi"/>
                <w:b/>
                <w:sz w:val="24"/>
                <w:szCs w:val="24"/>
              </w:rPr>
            </w:pPr>
            <w:r>
              <w:rPr>
                <w:rFonts w:cstheme="minorHAnsi"/>
                <w:b/>
                <w:sz w:val="24"/>
                <w:szCs w:val="24"/>
              </w:rPr>
              <w:t>$500</w:t>
            </w:r>
          </w:p>
        </w:tc>
      </w:tr>
      <w:tr w:rsidR="00D3609C" w14:paraId="0A17322E" w14:textId="77777777" w:rsidTr="00276FD9">
        <w:tc>
          <w:tcPr>
            <w:tcW w:w="4675" w:type="dxa"/>
          </w:tcPr>
          <w:p w14:paraId="45508BE3" w14:textId="5C335A55" w:rsidR="00D3609C" w:rsidRPr="00D3609C" w:rsidRDefault="00D3609C" w:rsidP="00A9464D">
            <w:pPr>
              <w:spacing w:line="480" w:lineRule="auto"/>
              <w:ind w:right="792"/>
              <w:textAlignment w:val="baseline"/>
              <w:rPr>
                <w:rFonts w:cstheme="minorHAnsi"/>
                <w:b/>
                <w:sz w:val="24"/>
                <w:szCs w:val="24"/>
              </w:rPr>
            </w:pPr>
            <w:r w:rsidRPr="00D3609C">
              <w:rPr>
                <w:rFonts w:cstheme="minorHAnsi"/>
                <w:b/>
                <w:sz w:val="24"/>
                <w:szCs w:val="24"/>
              </w:rPr>
              <w:t>Subsequent Fines</w:t>
            </w:r>
          </w:p>
        </w:tc>
        <w:tc>
          <w:tcPr>
            <w:tcW w:w="4675" w:type="dxa"/>
          </w:tcPr>
          <w:p w14:paraId="3E136BB1" w14:textId="46519B5A" w:rsidR="00D3609C" w:rsidRPr="00D3609C" w:rsidRDefault="00D3609C" w:rsidP="00A9464D">
            <w:pPr>
              <w:spacing w:line="480" w:lineRule="auto"/>
              <w:ind w:right="792"/>
              <w:jc w:val="center"/>
              <w:textAlignment w:val="baseline"/>
              <w:rPr>
                <w:rFonts w:cstheme="minorHAnsi"/>
                <w:b/>
                <w:sz w:val="24"/>
                <w:szCs w:val="24"/>
              </w:rPr>
            </w:pPr>
            <w:r w:rsidRPr="00D3609C">
              <w:rPr>
                <w:rFonts w:cstheme="minorHAnsi"/>
                <w:b/>
                <w:sz w:val="24"/>
                <w:szCs w:val="24"/>
              </w:rPr>
              <w:t>$500 Each Day</w:t>
            </w:r>
          </w:p>
        </w:tc>
      </w:tr>
      <w:tr w:rsidR="00D3609C" w14:paraId="014172DC" w14:textId="77777777" w:rsidTr="00276FD9">
        <w:tc>
          <w:tcPr>
            <w:tcW w:w="4675" w:type="dxa"/>
          </w:tcPr>
          <w:p w14:paraId="0041A6E6" w14:textId="77777777" w:rsidR="00D3609C" w:rsidRDefault="00D3609C" w:rsidP="00A9464D">
            <w:pPr>
              <w:spacing w:line="480" w:lineRule="auto"/>
              <w:ind w:right="792"/>
              <w:textAlignment w:val="baseline"/>
              <w:rPr>
                <w:rFonts w:cstheme="minorHAnsi"/>
                <w:b/>
              </w:rPr>
            </w:pPr>
          </w:p>
        </w:tc>
        <w:tc>
          <w:tcPr>
            <w:tcW w:w="4675" w:type="dxa"/>
          </w:tcPr>
          <w:p w14:paraId="71AC7CED" w14:textId="77777777" w:rsidR="00D3609C" w:rsidRDefault="00D3609C" w:rsidP="00A9464D">
            <w:pPr>
              <w:spacing w:line="480" w:lineRule="auto"/>
              <w:ind w:right="792"/>
              <w:jc w:val="center"/>
              <w:textAlignment w:val="baseline"/>
              <w:rPr>
                <w:rFonts w:cstheme="minorHAnsi"/>
                <w:b/>
              </w:rPr>
            </w:pPr>
          </w:p>
        </w:tc>
      </w:tr>
      <w:tr w:rsidR="00D3609C" w14:paraId="06B871E1" w14:textId="77777777" w:rsidTr="00F762EF">
        <w:tc>
          <w:tcPr>
            <w:tcW w:w="9350" w:type="dxa"/>
            <w:gridSpan w:val="2"/>
            <w:shd w:val="clear" w:color="auto" w:fill="DEEAF6" w:themeFill="accent1" w:themeFillTint="33"/>
          </w:tcPr>
          <w:p w14:paraId="38328F83" w14:textId="3360BAA3" w:rsidR="00D3609C" w:rsidRDefault="00D3609C" w:rsidP="00346C2E">
            <w:pPr>
              <w:spacing w:line="480" w:lineRule="auto"/>
              <w:ind w:right="792"/>
              <w:jc w:val="center"/>
              <w:textAlignment w:val="baseline"/>
              <w:rPr>
                <w:rFonts w:cstheme="minorHAnsi"/>
                <w:b/>
              </w:rPr>
            </w:pPr>
            <w:r>
              <w:rPr>
                <w:rFonts w:cstheme="minorHAnsi"/>
                <w:b/>
              </w:rPr>
              <w:t>Special Event Coverage</w:t>
            </w:r>
          </w:p>
        </w:tc>
      </w:tr>
      <w:tr w:rsidR="00D3609C" w14:paraId="2DAA1C05" w14:textId="77777777" w:rsidTr="00276FD9">
        <w:tc>
          <w:tcPr>
            <w:tcW w:w="4675" w:type="dxa"/>
          </w:tcPr>
          <w:p w14:paraId="2561509A" w14:textId="5E777CB8" w:rsidR="00D3609C" w:rsidRPr="00D3609C" w:rsidRDefault="00D3609C" w:rsidP="00346C2E">
            <w:pPr>
              <w:spacing w:line="480" w:lineRule="auto"/>
              <w:ind w:right="792"/>
              <w:textAlignment w:val="baseline"/>
              <w:rPr>
                <w:rFonts w:cstheme="minorHAnsi"/>
                <w:b/>
                <w:sz w:val="24"/>
                <w:szCs w:val="24"/>
              </w:rPr>
            </w:pPr>
            <w:r w:rsidRPr="00D3609C">
              <w:rPr>
                <w:rFonts w:cstheme="minorHAnsi"/>
                <w:b/>
                <w:sz w:val="24"/>
                <w:szCs w:val="24"/>
              </w:rPr>
              <w:t>Fire/EMS Coverage</w:t>
            </w:r>
          </w:p>
        </w:tc>
        <w:tc>
          <w:tcPr>
            <w:tcW w:w="4675" w:type="dxa"/>
          </w:tcPr>
          <w:p w14:paraId="215DFC70" w14:textId="7CF1BB7B" w:rsidR="00D3609C" w:rsidRPr="00D3609C" w:rsidRDefault="00D3609C" w:rsidP="00346C2E">
            <w:pPr>
              <w:spacing w:line="480" w:lineRule="auto"/>
              <w:ind w:right="792"/>
              <w:jc w:val="center"/>
              <w:textAlignment w:val="baseline"/>
              <w:rPr>
                <w:rFonts w:cstheme="minorHAnsi"/>
                <w:b/>
                <w:sz w:val="24"/>
                <w:szCs w:val="24"/>
              </w:rPr>
            </w:pPr>
            <w:r w:rsidRPr="00D3609C">
              <w:rPr>
                <w:rFonts w:cstheme="minorHAnsi"/>
                <w:b/>
                <w:sz w:val="24"/>
                <w:szCs w:val="24"/>
              </w:rPr>
              <w:t>$50 per Hour/Per Person</w:t>
            </w:r>
          </w:p>
        </w:tc>
      </w:tr>
      <w:tr w:rsidR="00A27E0F" w14:paraId="55D51692" w14:textId="77777777" w:rsidTr="00276FD9">
        <w:tc>
          <w:tcPr>
            <w:tcW w:w="4675" w:type="dxa"/>
          </w:tcPr>
          <w:p w14:paraId="3619FBE2" w14:textId="77777777" w:rsidR="00A27E0F" w:rsidRPr="00D3609C" w:rsidRDefault="00A27E0F" w:rsidP="00346C2E">
            <w:pPr>
              <w:spacing w:line="480" w:lineRule="auto"/>
              <w:ind w:right="792"/>
              <w:textAlignment w:val="baseline"/>
              <w:rPr>
                <w:rFonts w:cstheme="minorHAnsi"/>
                <w:b/>
              </w:rPr>
            </w:pPr>
          </w:p>
        </w:tc>
        <w:tc>
          <w:tcPr>
            <w:tcW w:w="4675" w:type="dxa"/>
          </w:tcPr>
          <w:p w14:paraId="1DE0D842" w14:textId="77777777" w:rsidR="00A27E0F" w:rsidRPr="00D3609C" w:rsidRDefault="00A27E0F" w:rsidP="00346C2E">
            <w:pPr>
              <w:spacing w:line="480" w:lineRule="auto"/>
              <w:ind w:right="792"/>
              <w:jc w:val="center"/>
              <w:textAlignment w:val="baseline"/>
              <w:rPr>
                <w:rFonts w:cstheme="minorHAnsi"/>
                <w:b/>
              </w:rPr>
            </w:pPr>
          </w:p>
        </w:tc>
      </w:tr>
      <w:tr w:rsidR="00A27E0F" w14:paraId="438739E9" w14:textId="77777777" w:rsidTr="00B933CD">
        <w:tc>
          <w:tcPr>
            <w:tcW w:w="9350" w:type="dxa"/>
            <w:gridSpan w:val="2"/>
            <w:shd w:val="clear" w:color="auto" w:fill="DEEAF6" w:themeFill="accent1" w:themeFillTint="33"/>
          </w:tcPr>
          <w:p w14:paraId="458612AC" w14:textId="52AD0560" w:rsidR="00A27E0F" w:rsidRPr="000559BE" w:rsidRDefault="000559BE" w:rsidP="00B933CD">
            <w:pPr>
              <w:spacing w:line="480" w:lineRule="auto"/>
              <w:ind w:right="792"/>
              <w:jc w:val="center"/>
              <w:textAlignment w:val="baseline"/>
              <w:rPr>
                <w:rFonts w:cstheme="minorHAnsi"/>
                <w:b/>
                <w:color w:val="FF0000"/>
              </w:rPr>
            </w:pPr>
            <w:r w:rsidRPr="000559BE">
              <w:rPr>
                <w:rFonts w:cstheme="minorHAnsi"/>
                <w:b/>
                <w:color w:val="FF0000"/>
              </w:rPr>
              <w:t>Failure to Upload Contractor Reports</w:t>
            </w:r>
          </w:p>
        </w:tc>
      </w:tr>
      <w:tr w:rsidR="000559BE" w14:paraId="22E67D80" w14:textId="77777777" w:rsidTr="00EB2C25">
        <w:tc>
          <w:tcPr>
            <w:tcW w:w="4675" w:type="dxa"/>
          </w:tcPr>
          <w:p w14:paraId="44E4FFD2" w14:textId="1601FA2E" w:rsidR="000559BE" w:rsidRPr="000559BE" w:rsidRDefault="000559BE" w:rsidP="00B933CD">
            <w:pPr>
              <w:spacing w:line="480" w:lineRule="auto"/>
              <w:ind w:right="792"/>
              <w:jc w:val="center"/>
              <w:textAlignment w:val="baseline"/>
              <w:rPr>
                <w:rFonts w:cstheme="minorHAnsi"/>
                <w:b/>
                <w:color w:val="FF0000"/>
              </w:rPr>
            </w:pPr>
            <w:r w:rsidRPr="000559BE">
              <w:rPr>
                <w:rFonts w:cstheme="minorHAnsi"/>
                <w:b/>
                <w:color w:val="FF0000"/>
              </w:rPr>
              <w:t>Failure to Submit Report</w:t>
            </w:r>
          </w:p>
        </w:tc>
        <w:tc>
          <w:tcPr>
            <w:tcW w:w="4675" w:type="dxa"/>
          </w:tcPr>
          <w:p w14:paraId="1C2DC4E0" w14:textId="424FD8B4" w:rsidR="000559BE" w:rsidRPr="000559BE" w:rsidRDefault="000559BE" w:rsidP="00B933CD">
            <w:pPr>
              <w:spacing w:line="480" w:lineRule="auto"/>
              <w:ind w:right="792"/>
              <w:jc w:val="center"/>
              <w:textAlignment w:val="baseline"/>
              <w:rPr>
                <w:rFonts w:cstheme="minorHAnsi"/>
                <w:b/>
                <w:color w:val="FF0000"/>
              </w:rPr>
            </w:pPr>
            <w:r w:rsidRPr="000559BE">
              <w:rPr>
                <w:rFonts w:cstheme="minorHAnsi"/>
                <w:b/>
                <w:color w:val="FF0000"/>
              </w:rPr>
              <w:t>$1</w:t>
            </w:r>
            <w:r w:rsidR="006773BC">
              <w:rPr>
                <w:rFonts w:cstheme="minorHAnsi"/>
                <w:b/>
                <w:color w:val="FF0000"/>
              </w:rPr>
              <w:t>5</w:t>
            </w:r>
            <w:r w:rsidRPr="000559BE">
              <w:rPr>
                <w:rFonts w:cstheme="minorHAnsi"/>
                <w:b/>
                <w:color w:val="FF0000"/>
              </w:rPr>
              <w:t>0</w:t>
            </w:r>
            <w:r w:rsidR="006773BC">
              <w:rPr>
                <w:rFonts w:cstheme="minorHAnsi"/>
                <w:b/>
                <w:color w:val="FF0000"/>
              </w:rPr>
              <w:t xml:space="preserve"> (per failure)</w:t>
            </w:r>
            <w:r w:rsidRPr="000559BE">
              <w:rPr>
                <w:rFonts w:cstheme="minorHAnsi"/>
                <w:b/>
                <w:color w:val="FF0000"/>
              </w:rPr>
              <w:t xml:space="preserve"> </w:t>
            </w:r>
          </w:p>
        </w:tc>
      </w:tr>
      <w:tr w:rsidR="000559BE" w14:paraId="31664F76" w14:textId="77777777" w:rsidTr="00EB2C25">
        <w:tc>
          <w:tcPr>
            <w:tcW w:w="4675" w:type="dxa"/>
          </w:tcPr>
          <w:p w14:paraId="4E585414" w14:textId="2F8B9891" w:rsidR="000559BE" w:rsidRPr="000559BE" w:rsidRDefault="006773BC" w:rsidP="00B933CD">
            <w:pPr>
              <w:spacing w:line="480" w:lineRule="auto"/>
              <w:ind w:right="792"/>
              <w:jc w:val="center"/>
              <w:textAlignment w:val="baseline"/>
              <w:rPr>
                <w:rFonts w:cstheme="minorHAnsi"/>
                <w:b/>
                <w:color w:val="FF0000"/>
              </w:rPr>
            </w:pPr>
            <w:r>
              <w:rPr>
                <w:rFonts w:cstheme="minorHAnsi"/>
                <w:b/>
                <w:color w:val="FF0000"/>
              </w:rPr>
              <w:t>Second Offense within 12 Months</w:t>
            </w:r>
          </w:p>
        </w:tc>
        <w:tc>
          <w:tcPr>
            <w:tcW w:w="4675" w:type="dxa"/>
          </w:tcPr>
          <w:p w14:paraId="2D9E6A71" w14:textId="48A2DE53" w:rsidR="000559BE" w:rsidRPr="000559BE" w:rsidRDefault="000559BE" w:rsidP="00B933CD">
            <w:pPr>
              <w:spacing w:line="480" w:lineRule="auto"/>
              <w:ind w:right="792"/>
              <w:jc w:val="center"/>
              <w:textAlignment w:val="baseline"/>
              <w:rPr>
                <w:rFonts w:cstheme="minorHAnsi"/>
                <w:b/>
                <w:color w:val="FF0000"/>
              </w:rPr>
            </w:pPr>
            <w:r w:rsidRPr="000559BE">
              <w:rPr>
                <w:rFonts w:cstheme="minorHAnsi"/>
                <w:b/>
                <w:color w:val="FF0000"/>
              </w:rPr>
              <w:t>$</w:t>
            </w:r>
            <w:r w:rsidR="006773BC">
              <w:rPr>
                <w:rFonts w:cstheme="minorHAnsi"/>
                <w:b/>
                <w:color w:val="FF0000"/>
              </w:rPr>
              <w:t>300</w:t>
            </w:r>
          </w:p>
        </w:tc>
      </w:tr>
      <w:tr w:rsidR="006773BC" w14:paraId="583FC3ED" w14:textId="77777777" w:rsidTr="00EB2C25">
        <w:tc>
          <w:tcPr>
            <w:tcW w:w="4675" w:type="dxa"/>
          </w:tcPr>
          <w:p w14:paraId="5C766027" w14:textId="322B6D52" w:rsidR="006773BC" w:rsidRDefault="006773BC" w:rsidP="00B933CD">
            <w:pPr>
              <w:spacing w:line="480" w:lineRule="auto"/>
              <w:ind w:right="792"/>
              <w:jc w:val="center"/>
              <w:textAlignment w:val="baseline"/>
              <w:rPr>
                <w:rFonts w:cstheme="minorHAnsi"/>
                <w:b/>
                <w:color w:val="FF0000"/>
              </w:rPr>
            </w:pPr>
            <w:r>
              <w:rPr>
                <w:rFonts w:cstheme="minorHAnsi"/>
                <w:b/>
                <w:color w:val="FF0000"/>
              </w:rPr>
              <w:t>Third Offense and Subsequent Offense with 12 Months</w:t>
            </w:r>
          </w:p>
        </w:tc>
        <w:tc>
          <w:tcPr>
            <w:tcW w:w="4675" w:type="dxa"/>
          </w:tcPr>
          <w:p w14:paraId="4453A723" w14:textId="2502FD5E" w:rsidR="006773BC" w:rsidRPr="000559BE" w:rsidRDefault="006773BC" w:rsidP="00B933CD">
            <w:pPr>
              <w:spacing w:line="480" w:lineRule="auto"/>
              <w:ind w:right="792"/>
              <w:jc w:val="center"/>
              <w:textAlignment w:val="baseline"/>
              <w:rPr>
                <w:rFonts w:cstheme="minorHAnsi"/>
                <w:b/>
                <w:color w:val="FF0000"/>
              </w:rPr>
            </w:pPr>
            <w:r>
              <w:rPr>
                <w:rFonts w:cstheme="minorHAnsi"/>
                <w:b/>
                <w:color w:val="FF0000"/>
              </w:rPr>
              <w:t>$500</w:t>
            </w:r>
          </w:p>
        </w:tc>
      </w:tr>
    </w:tbl>
    <w:p w14:paraId="638D399D" w14:textId="77777777" w:rsidR="000E24B4" w:rsidRDefault="000E24B4" w:rsidP="00AA1D9D">
      <w:pPr>
        <w:spacing w:after="0" w:line="240" w:lineRule="auto"/>
        <w:rPr>
          <w:color w:val="1F4E79" w:themeColor="accent1" w:themeShade="80"/>
        </w:rPr>
      </w:pPr>
    </w:p>
    <w:p w14:paraId="05BC1F8F" w14:textId="3511385A" w:rsidR="000E24B4" w:rsidRDefault="000E24B4" w:rsidP="000E24B4">
      <w:pPr>
        <w:spacing w:after="0" w:line="240" w:lineRule="auto"/>
        <w:rPr>
          <w:color w:val="1F4E79" w:themeColor="accent1" w:themeShade="80"/>
        </w:rPr>
      </w:pPr>
      <w:r w:rsidRPr="006B0779">
        <w:rPr>
          <w:color w:val="1F4E79" w:themeColor="accent1" w:themeShade="80"/>
        </w:rPr>
        <w:t>₴ 91</w:t>
      </w:r>
      <w:r>
        <w:rPr>
          <w:color w:val="1F4E79" w:themeColor="accent1" w:themeShade="80"/>
        </w:rPr>
        <w:t>.171</w:t>
      </w:r>
      <w:r w:rsidRPr="006B0779">
        <w:rPr>
          <w:color w:val="1F4E79" w:themeColor="accent1" w:themeShade="80"/>
        </w:rPr>
        <w:t xml:space="preserve"> </w:t>
      </w:r>
      <w:r>
        <w:rPr>
          <w:color w:val="1F4E79" w:themeColor="accent1" w:themeShade="80"/>
        </w:rPr>
        <w:t>DISPOSITION OF FEES COLLECTED</w:t>
      </w:r>
    </w:p>
    <w:p w14:paraId="11806555" w14:textId="77777777" w:rsidR="000E24B4" w:rsidRDefault="000E24B4" w:rsidP="00AA1D9D">
      <w:pPr>
        <w:spacing w:after="0" w:line="240" w:lineRule="auto"/>
        <w:rPr>
          <w:color w:val="1F4E79" w:themeColor="accent1" w:themeShade="80"/>
        </w:rPr>
      </w:pPr>
    </w:p>
    <w:p w14:paraId="3F234E4C" w14:textId="4ABE1032" w:rsidR="000E24B4" w:rsidRPr="000E24B4" w:rsidRDefault="000E24B4" w:rsidP="000E24B4">
      <w:pPr>
        <w:pStyle w:val="ListParagraph"/>
        <w:numPr>
          <w:ilvl w:val="0"/>
          <w:numId w:val="58"/>
        </w:numPr>
        <w:spacing w:after="0" w:line="240" w:lineRule="auto"/>
        <w:ind w:right="792"/>
        <w:textAlignment w:val="baseline"/>
        <w:rPr>
          <w:rFonts w:cstheme="minorHAnsi"/>
          <w:bCs/>
        </w:rPr>
      </w:pPr>
      <w:r w:rsidRPr="000E24B4">
        <w:rPr>
          <w:rFonts w:cstheme="minorHAnsi"/>
          <w:bCs/>
        </w:rPr>
        <w:t xml:space="preserve">Monies collected shall be deposited with the </w:t>
      </w:r>
      <w:r w:rsidR="0015363A">
        <w:rPr>
          <w:rFonts w:cstheme="minorHAnsi"/>
          <w:bCs/>
          <w:color w:val="000000" w:themeColor="text1"/>
        </w:rPr>
        <w:t>Greenfield Fire Territory Fire Prevention Fund</w:t>
      </w:r>
      <w:r w:rsidRPr="000E24B4">
        <w:rPr>
          <w:rFonts w:cstheme="minorHAnsi"/>
          <w:bCs/>
        </w:rPr>
        <w:t>.</w:t>
      </w:r>
    </w:p>
    <w:p w14:paraId="487F7F4B" w14:textId="77777777" w:rsidR="000E24B4" w:rsidRDefault="000E24B4" w:rsidP="000E24B4">
      <w:pPr>
        <w:pStyle w:val="ListParagraph"/>
        <w:numPr>
          <w:ilvl w:val="0"/>
          <w:numId w:val="58"/>
        </w:numPr>
        <w:spacing w:after="0" w:line="240" w:lineRule="auto"/>
        <w:ind w:right="792"/>
        <w:textAlignment w:val="baseline"/>
        <w:rPr>
          <w:rFonts w:cstheme="minorHAnsi"/>
          <w:bCs/>
        </w:rPr>
      </w:pPr>
      <w:r w:rsidRPr="00F1602D">
        <w:rPr>
          <w:rFonts w:cstheme="minorHAnsi"/>
          <w:bCs/>
        </w:rPr>
        <w:t xml:space="preserve">Monies deposited shall be used for </w:t>
      </w:r>
      <w:r w:rsidRPr="00514AF8">
        <w:rPr>
          <w:rFonts w:cstheme="minorHAnsi"/>
          <w:bCs/>
          <w:color w:val="000000" w:themeColor="text1"/>
        </w:rPr>
        <w:t xml:space="preserve">community risk reduction </w:t>
      </w:r>
      <w:r w:rsidRPr="00F1602D">
        <w:rPr>
          <w:rFonts w:cstheme="minorHAnsi"/>
          <w:bCs/>
        </w:rPr>
        <w:t>as approved by the Fire Chief or their designee.</w:t>
      </w:r>
    </w:p>
    <w:p w14:paraId="04A9F713" w14:textId="77777777" w:rsidR="000E24B4" w:rsidRPr="00C42BE9" w:rsidRDefault="000E24B4" w:rsidP="00AA1D9D">
      <w:pPr>
        <w:spacing w:after="0" w:line="240" w:lineRule="auto"/>
        <w:rPr>
          <w:color w:val="1F4E79" w:themeColor="accent1" w:themeShade="80"/>
        </w:rPr>
      </w:pPr>
    </w:p>
    <w:sectPr w:rsidR="000E24B4" w:rsidRPr="00C42BE9" w:rsidSect="00F44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C1C9" w14:textId="77777777" w:rsidR="000E384A" w:rsidRDefault="000E384A" w:rsidP="00B337F3">
      <w:pPr>
        <w:spacing w:after="0" w:line="240" w:lineRule="auto"/>
      </w:pPr>
      <w:r>
        <w:separator/>
      </w:r>
    </w:p>
  </w:endnote>
  <w:endnote w:type="continuationSeparator" w:id="0">
    <w:p w14:paraId="61229F78" w14:textId="77777777" w:rsidR="000E384A" w:rsidRDefault="000E384A" w:rsidP="00B33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3EB0" w14:textId="77777777" w:rsidR="000E384A" w:rsidRDefault="000E384A" w:rsidP="00B337F3">
      <w:pPr>
        <w:spacing w:after="0" w:line="240" w:lineRule="auto"/>
      </w:pPr>
      <w:r>
        <w:separator/>
      </w:r>
    </w:p>
  </w:footnote>
  <w:footnote w:type="continuationSeparator" w:id="0">
    <w:p w14:paraId="0FFAFA71" w14:textId="77777777" w:rsidR="000E384A" w:rsidRDefault="000E384A" w:rsidP="00B33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47D"/>
    <w:multiLevelType w:val="hybridMultilevel"/>
    <w:tmpl w:val="9D7C0D56"/>
    <w:lvl w:ilvl="0" w:tplc="1C46EC1C">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0A43"/>
    <w:multiLevelType w:val="hybridMultilevel"/>
    <w:tmpl w:val="B6404FAA"/>
    <w:lvl w:ilvl="0" w:tplc="FFFFFFFF">
      <w:start w:val="1"/>
      <w:numFmt w:val="upperLetter"/>
      <w:lvlText w:val="%1."/>
      <w:lvlJc w:val="left"/>
      <w:pPr>
        <w:ind w:left="1080" w:hanging="360"/>
      </w:pPr>
      <w:rPr>
        <w:rFonts w:asciiTheme="minorHAnsi" w:eastAsiaTheme="minorHAnsi" w:hAnsiTheme="minorHAnsi" w:cstheme="minorBidi"/>
        <w:color w:val="auto"/>
      </w:rPr>
    </w:lvl>
    <w:lvl w:ilvl="1" w:tplc="FFFFFFFF">
      <w:start w:val="1"/>
      <w:numFmt w:val="upperLetter"/>
      <w:lvlText w:val="%2."/>
      <w:lvlJc w:val="left"/>
      <w:pPr>
        <w:ind w:left="1800" w:hanging="360"/>
      </w:pPr>
      <w:rPr>
        <w:rFonts w:asciiTheme="minorHAnsi" w:eastAsiaTheme="minorHAnsi" w:hAnsiTheme="minorHAnsi" w:cstheme="minorHAnsi"/>
        <w:color w:val="auto"/>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757E6D"/>
    <w:multiLevelType w:val="hybridMultilevel"/>
    <w:tmpl w:val="4C6EA342"/>
    <w:lvl w:ilvl="0" w:tplc="B5F27D5C">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1430C"/>
    <w:multiLevelType w:val="hybridMultilevel"/>
    <w:tmpl w:val="2532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C44B8"/>
    <w:multiLevelType w:val="hybridMultilevel"/>
    <w:tmpl w:val="8D428288"/>
    <w:lvl w:ilvl="0" w:tplc="191A4814">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A0132"/>
    <w:multiLevelType w:val="hybridMultilevel"/>
    <w:tmpl w:val="3A880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E1F8D"/>
    <w:multiLevelType w:val="hybridMultilevel"/>
    <w:tmpl w:val="FC90D1AC"/>
    <w:lvl w:ilvl="0" w:tplc="FFFFFFFF">
      <w:start w:val="1"/>
      <w:numFmt w:val="upperLetter"/>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3151D"/>
    <w:multiLevelType w:val="hybridMultilevel"/>
    <w:tmpl w:val="74A698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D1574"/>
    <w:multiLevelType w:val="hybridMultilevel"/>
    <w:tmpl w:val="0786F0BE"/>
    <w:lvl w:ilvl="0" w:tplc="4F0ABA14">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B0C0A"/>
    <w:multiLevelType w:val="hybridMultilevel"/>
    <w:tmpl w:val="2A2EA1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829A2"/>
    <w:multiLevelType w:val="hybridMultilevel"/>
    <w:tmpl w:val="FC90D1AC"/>
    <w:lvl w:ilvl="0" w:tplc="42763BDE">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079EA"/>
    <w:multiLevelType w:val="hybridMultilevel"/>
    <w:tmpl w:val="B262FBD6"/>
    <w:lvl w:ilvl="0" w:tplc="03DA2D34">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AD3D67"/>
    <w:multiLevelType w:val="hybridMultilevel"/>
    <w:tmpl w:val="A560D7C4"/>
    <w:lvl w:ilvl="0" w:tplc="D200ECB0">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0F4C78"/>
    <w:multiLevelType w:val="hybridMultilevel"/>
    <w:tmpl w:val="F7E6E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20FE3"/>
    <w:multiLevelType w:val="hybridMultilevel"/>
    <w:tmpl w:val="88D2711C"/>
    <w:lvl w:ilvl="0" w:tplc="66F8CD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943774"/>
    <w:multiLevelType w:val="hybridMultilevel"/>
    <w:tmpl w:val="2B7ED51A"/>
    <w:lvl w:ilvl="0" w:tplc="EDE621B8">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A048A"/>
    <w:multiLevelType w:val="hybridMultilevel"/>
    <w:tmpl w:val="A1A6C4E2"/>
    <w:lvl w:ilvl="0" w:tplc="C112723A">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A85A43"/>
    <w:multiLevelType w:val="hybridMultilevel"/>
    <w:tmpl w:val="E0EC6A3E"/>
    <w:lvl w:ilvl="0" w:tplc="490A7B7C">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22E3F"/>
    <w:multiLevelType w:val="hybridMultilevel"/>
    <w:tmpl w:val="780CC486"/>
    <w:lvl w:ilvl="0" w:tplc="C23294DE">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D4C2A"/>
    <w:multiLevelType w:val="hybridMultilevel"/>
    <w:tmpl w:val="3E7A3148"/>
    <w:lvl w:ilvl="0" w:tplc="2060787E">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A193F"/>
    <w:multiLevelType w:val="hybridMultilevel"/>
    <w:tmpl w:val="94F2B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95EE1"/>
    <w:multiLevelType w:val="hybridMultilevel"/>
    <w:tmpl w:val="F642F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323B4"/>
    <w:multiLevelType w:val="hybridMultilevel"/>
    <w:tmpl w:val="B82C0370"/>
    <w:lvl w:ilvl="0" w:tplc="432C58C8">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4367F8"/>
    <w:multiLevelType w:val="hybridMultilevel"/>
    <w:tmpl w:val="79A8A3B2"/>
    <w:lvl w:ilvl="0" w:tplc="0D303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A74878"/>
    <w:multiLevelType w:val="hybridMultilevel"/>
    <w:tmpl w:val="A864B1E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A603C"/>
    <w:multiLevelType w:val="hybridMultilevel"/>
    <w:tmpl w:val="D9AA02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8E0ECC"/>
    <w:multiLevelType w:val="hybridMultilevel"/>
    <w:tmpl w:val="632E5D90"/>
    <w:lvl w:ilvl="0" w:tplc="C7CA2AE8">
      <w:start w:val="1"/>
      <w:numFmt w:val="upperLetter"/>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A45AF5"/>
    <w:multiLevelType w:val="hybridMultilevel"/>
    <w:tmpl w:val="F6CEF1D0"/>
    <w:lvl w:ilvl="0" w:tplc="4DD0725A">
      <w:start w:val="1"/>
      <w:numFmt w:val="upperLetter"/>
      <w:lvlText w:val="%1."/>
      <w:lvlJc w:val="left"/>
      <w:pPr>
        <w:ind w:left="720" w:hanging="360"/>
      </w:pPr>
      <w:rPr>
        <w:rFonts w:asciiTheme="minorHAnsi" w:eastAsiaTheme="minorHAnsi" w:hAnsiTheme="minorHAnsi" w:cstheme="minorHAns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21023A"/>
    <w:multiLevelType w:val="hybridMultilevel"/>
    <w:tmpl w:val="6EDA1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FD382F"/>
    <w:multiLevelType w:val="hybridMultilevel"/>
    <w:tmpl w:val="3530DB2C"/>
    <w:lvl w:ilvl="0" w:tplc="37E25044">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354037"/>
    <w:multiLevelType w:val="hybridMultilevel"/>
    <w:tmpl w:val="249E4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C1694A"/>
    <w:multiLevelType w:val="hybridMultilevel"/>
    <w:tmpl w:val="60DC54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27224"/>
    <w:multiLevelType w:val="hybridMultilevel"/>
    <w:tmpl w:val="B942B28E"/>
    <w:lvl w:ilvl="0" w:tplc="7592E5CE">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D4143"/>
    <w:multiLevelType w:val="hybridMultilevel"/>
    <w:tmpl w:val="75C0A650"/>
    <w:lvl w:ilvl="0" w:tplc="CBFC3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BB37E6"/>
    <w:multiLevelType w:val="hybridMultilevel"/>
    <w:tmpl w:val="56EC383A"/>
    <w:lvl w:ilvl="0" w:tplc="97680F16">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2C17058"/>
    <w:multiLevelType w:val="hybridMultilevel"/>
    <w:tmpl w:val="C3F8BB24"/>
    <w:lvl w:ilvl="0" w:tplc="F1306498">
      <w:start w:val="1"/>
      <w:numFmt w:val="upp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BD3EE4"/>
    <w:multiLevelType w:val="hybridMultilevel"/>
    <w:tmpl w:val="CAD87594"/>
    <w:lvl w:ilvl="0" w:tplc="4B9E7C4C">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125B06"/>
    <w:multiLevelType w:val="hybridMultilevel"/>
    <w:tmpl w:val="9B7A406C"/>
    <w:lvl w:ilvl="0" w:tplc="50A676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AA133D"/>
    <w:multiLevelType w:val="hybridMultilevel"/>
    <w:tmpl w:val="7DF808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5F255C"/>
    <w:multiLevelType w:val="hybridMultilevel"/>
    <w:tmpl w:val="7286F1CA"/>
    <w:lvl w:ilvl="0" w:tplc="944E0434">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2363F"/>
    <w:multiLevelType w:val="hybridMultilevel"/>
    <w:tmpl w:val="2A6840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6335C4"/>
    <w:multiLevelType w:val="hybridMultilevel"/>
    <w:tmpl w:val="D780F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CF3C34"/>
    <w:multiLevelType w:val="hybridMultilevel"/>
    <w:tmpl w:val="8DB8419E"/>
    <w:lvl w:ilvl="0" w:tplc="199484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E1336A8"/>
    <w:multiLevelType w:val="hybridMultilevel"/>
    <w:tmpl w:val="F3B64692"/>
    <w:lvl w:ilvl="0" w:tplc="B114F2C8">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565045"/>
    <w:multiLevelType w:val="hybridMultilevel"/>
    <w:tmpl w:val="78143488"/>
    <w:lvl w:ilvl="0" w:tplc="918898D4">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6AD3AD6"/>
    <w:multiLevelType w:val="hybridMultilevel"/>
    <w:tmpl w:val="E724ED5E"/>
    <w:lvl w:ilvl="0" w:tplc="D388B38C">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7E2B74"/>
    <w:multiLevelType w:val="hybridMultilevel"/>
    <w:tmpl w:val="628AAEE6"/>
    <w:lvl w:ilvl="0" w:tplc="22268D40">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B9366A"/>
    <w:multiLevelType w:val="hybridMultilevel"/>
    <w:tmpl w:val="A8F43D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021270"/>
    <w:multiLevelType w:val="hybridMultilevel"/>
    <w:tmpl w:val="F94CA24A"/>
    <w:lvl w:ilvl="0" w:tplc="84FC364C">
      <w:start w:val="1"/>
      <w:numFmt w:val="upperLetter"/>
      <w:lvlText w:val="%1."/>
      <w:lvlJc w:val="left"/>
      <w:pPr>
        <w:ind w:left="1080" w:hanging="360"/>
      </w:pPr>
      <w:rPr>
        <w:rFonts w:asciiTheme="minorHAnsi" w:eastAsiaTheme="minorHAnsi" w:hAnsiTheme="minorHAnsi" w:cstheme="minorHAnsi"/>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B9B7104"/>
    <w:multiLevelType w:val="hybridMultilevel"/>
    <w:tmpl w:val="580897D4"/>
    <w:lvl w:ilvl="0" w:tplc="1B0E57F2">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CBF2144"/>
    <w:multiLevelType w:val="hybridMultilevel"/>
    <w:tmpl w:val="B6404FAA"/>
    <w:lvl w:ilvl="0" w:tplc="C3D0BB26">
      <w:start w:val="1"/>
      <w:numFmt w:val="upperLetter"/>
      <w:lvlText w:val="%1."/>
      <w:lvlJc w:val="left"/>
      <w:pPr>
        <w:ind w:left="1080" w:hanging="360"/>
      </w:pPr>
      <w:rPr>
        <w:rFonts w:asciiTheme="minorHAnsi" w:eastAsiaTheme="minorHAnsi" w:hAnsiTheme="minorHAnsi" w:cstheme="minorBidi"/>
        <w:color w:val="auto"/>
      </w:rPr>
    </w:lvl>
    <w:lvl w:ilvl="1" w:tplc="84CAB7F4">
      <w:start w:val="1"/>
      <w:numFmt w:val="upperLetter"/>
      <w:lvlText w:val="%2."/>
      <w:lvlJc w:val="left"/>
      <w:pPr>
        <w:ind w:left="1800" w:hanging="360"/>
      </w:pPr>
      <w:rPr>
        <w:rFonts w:asciiTheme="minorHAnsi" w:eastAsiaTheme="minorHAnsi" w:hAnsiTheme="minorHAnsi" w:cstheme="minorHAnsi"/>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9A6E99"/>
    <w:multiLevelType w:val="hybridMultilevel"/>
    <w:tmpl w:val="FE024702"/>
    <w:lvl w:ilvl="0" w:tplc="7960D774">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E954B0"/>
    <w:multiLevelType w:val="hybridMultilevel"/>
    <w:tmpl w:val="CB9A7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EB5230"/>
    <w:multiLevelType w:val="hybridMultilevel"/>
    <w:tmpl w:val="CC8C93AA"/>
    <w:lvl w:ilvl="0" w:tplc="628616E2">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257253"/>
    <w:multiLevelType w:val="hybridMultilevel"/>
    <w:tmpl w:val="EA8A3902"/>
    <w:lvl w:ilvl="0" w:tplc="65341584">
      <w:start w:val="1"/>
      <w:numFmt w:val="upperLetter"/>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4401550"/>
    <w:multiLevelType w:val="hybridMultilevel"/>
    <w:tmpl w:val="79A8A3B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75592DA0"/>
    <w:multiLevelType w:val="hybridMultilevel"/>
    <w:tmpl w:val="2DC2C834"/>
    <w:lvl w:ilvl="0" w:tplc="2B90BB28">
      <w:start w:val="1"/>
      <w:numFmt w:val="upperLetter"/>
      <w:lvlText w:val="%1."/>
      <w:lvlJc w:val="left"/>
      <w:pPr>
        <w:ind w:left="1080" w:hanging="360"/>
      </w:pPr>
      <w:rPr>
        <w:rFonts w:asciiTheme="minorHAnsi" w:eastAsiaTheme="minorHAnsi" w:hAnsiTheme="minorHAnsi" w:cstheme="minorHAnsi"/>
        <w:b w:val="0"/>
        <w:bCs w:val="0"/>
      </w:rPr>
    </w:lvl>
    <w:lvl w:ilvl="1" w:tplc="068EE068">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B25C16"/>
    <w:multiLevelType w:val="hybridMultilevel"/>
    <w:tmpl w:val="841CBF16"/>
    <w:lvl w:ilvl="0" w:tplc="4B6A8198">
      <w:start w:val="1"/>
      <w:numFmt w:val="upp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9A6153"/>
    <w:multiLevelType w:val="hybridMultilevel"/>
    <w:tmpl w:val="FE64F7E8"/>
    <w:lvl w:ilvl="0" w:tplc="3B8A737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D656C0E"/>
    <w:multiLevelType w:val="hybridMultilevel"/>
    <w:tmpl w:val="792287AC"/>
    <w:lvl w:ilvl="0" w:tplc="652A919C">
      <w:start w:val="1"/>
      <w:numFmt w:val="upperLetter"/>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EDF0B70"/>
    <w:multiLevelType w:val="hybridMultilevel"/>
    <w:tmpl w:val="AD7030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550961">
    <w:abstractNumId w:val="59"/>
  </w:num>
  <w:num w:numId="2" w16cid:durableId="1674989990">
    <w:abstractNumId w:val="26"/>
  </w:num>
  <w:num w:numId="3" w16cid:durableId="1307517483">
    <w:abstractNumId w:val="30"/>
  </w:num>
  <w:num w:numId="4" w16cid:durableId="750274607">
    <w:abstractNumId w:val="21"/>
  </w:num>
  <w:num w:numId="5" w16cid:durableId="1624071139">
    <w:abstractNumId w:val="47"/>
  </w:num>
  <w:num w:numId="6" w16cid:durableId="301350090">
    <w:abstractNumId w:val="20"/>
  </w:num>
  <w:num w:numId="7" w16cid:durableId="1028943840">
    <w:abstractNumId w:val="38"/>
  </w:num>
  <w:num w:numId="8" w16cid:durableId="854002519">
    <w:abstractNumId w:val="14"/>
  </w:num>
  <w:num w:numId="9" w16cid:durableId="1638875335">
    <w:abstractNumId w:val="9"/>
  </w:num>
  <w:num w:numId="10" w16cid:durableId="751975794">
    <w:abstractNumId w:val="13"/>
  </w:num>
  <w:num w:numId="11" w16cid:durableId="1809936411">
    <w:abstractNumId w:val="3"/>
  </w:num>
  <w:num w:numId="12" w16cid:durableId="933587567">
    <w:abstractNumId w:val="60"/>
  </w:num>
  <w:num w:numId="13" w16cid:durableId="509609750">
    <w:abstractNumId w:val="12"/>
  </w:num>
  <w:num w:numId="14" w16cid:durableId="19862798">
    <w:abstractNumId w:val="50"/>
  </w:num>
  <w:num w:numId="15" w16cid:durableId="1168137470">
    <w:abstractNumId w:val="34"/>
  </w:num>
  <w:num w:numId="16" w16cid:durableId="1289890892">
    <w:abstractNumId w:val="42"/>
  </w:num>
  <w:num w:numId="17" w16cid:durableId="1646935183">
    <w:abstractNumId w:val="23"/>
  </w:num>
  <w:num w:numId="18" w16cid:durableId="1109541519">
    <w:abstractNumId w:val="55"/>
  </w:num>
  <w:num w:numId="19" w16cid:durableId="348800772">
    <w:abstractNumId w:val="37"/>
  </w:num>
  <w:num w:numId="20" w16cid:durableId="1245196">
    <w:abstractNumId w:val="49"/>
  </w:num>
  <w:num w:numId="21" w16cid:durableId="1504976955">
    <w:abstractNumId w:val="58"/>
  </w:num>
  <w:num w:numId="22" w16cid:durableId="1125196664">
    <w:abstractNumId w:val="33"/>
  </w:num>
  <w:num w:numId="23" w16cid:durableId="2012949521">
    <w:abstractNumId w:val="48"/>
  </w:num>
  <w:num w:numId="24" w16cid:durableId="1720324398">
    <w:abstractNumId w:val="57"/>
  </w:num>
  <w:num w:numId="25" w16cid:durableId="1169949849">
    <w:abstractNumId w:val="43"/>
  </w:num>
  <w:num w:numId="26" w16cid:durableId="1383288545">
    <w:abstractNumId w:val="52"/>
  </w:num>
  <w:num w:numId="27" w16cid:durableId="893661971">
    <w:abstractNumId w:val="5"/>
  </w:num>
  <w:num w:numId="28" w16cid:durableId="737093040">
    <w:abstractNumId w:val="19"/>
  </w:num>
  <w:num w:numId="29" w16cid:durableId="493767617">
    <w:abstractNumId w:val="56"/>
  </w:num>
  <w:num w:numId="30" w16cid:durableId="1165121262">
    <w:abstractNumId w:val="54"/>
  </w:num>
  <w:num w:numId="31" w16cid:durableId="509099661">
    <w:abstractNumId w:val="11"/>
  </w:num>
  <w:num w:numId="32" w16cid:durableId="1922519004">
    <w:abstractNumId w:val="44"/>
  </w:num>
  <w:num w:numId="33" w16cid:durableId="328407385">
    <w:abstractNumId w:val="51"/>
  </w:num>
  <w:num w:numId="34" w16cid:durableId="1727602125">
    <w:abstractNumId w:val="16"/>
  </w:num>
  <w:num w:numId="35" w16cid:durableId="1356880319">
    <w:abstractNumId w:val="29"/>
  </w:num>
  <w:num w:numId="36" w16cid:durableId="1177885003">
    <w:abstractNumId w:val="18"/>
  </w:num>
  <w:num w:numId="37" w16cid:durableId="459111883">
    <w:abstractNumId w:val="31"/>
  </w:num>
  <w:num w:numId="38" w16cid:durableId="1913076334">
    <w:abstractNumId w:val="32"/>
  </w:num>
  <w:num w:numId="39" w16cid:durableId="1516378725">
    <w:abstractNumId w:val="46"/>
  </w:num>
  <w:num w:numId="40" w16cid:durableId="1226455437">
    <w:abstractNumId w:val="53"/>
  </w:num>
  <w:num w:numId="41" w16cid:durableId="1690330338">
    <w:abstractNumId w:val="22"/>
  </w:num>
  <w:num w:numId="42" w16cid:durableId="1473717414">
    <w:abstractNumId w:val="45"/>
  </w:num>
  <w:num w:numId="43" w16cid:durableId="1746563494">
    <w:abstractNumId w:val="35"/>
  </w:num>
  <w:num w:numId="44" w16cid:durableId="2084909793">
    <w:abstractNumId w:val="10"/>
  </w:num>
  <w:num w:numId="45" w16cid:durableId="1467553798">
    <w:abstractNumId w:val="2"/>
  </w:num>
  <w:num w:numId="46" w16cid:durableId="1242060099">
    <w:abstractNumId w:val="28"/>
  </w:num>
  <w:num w:numId="47" w16cid:durableId="686757000">
    <w:abstractNumId w:val="39"/>
  </w:num>
  <w:num w:numId="48" w16cid:durableId="44184112">
    <w:abstractNumId w:val="4"/>
  </w:num>
  <w:num w:numId="49" w16cid:durableId="1350059916">
    <w:abstractNumId w:val="27"/>
  </w:num>
  <w:num w:numId="50" w16cid:durableId="373043595">
    <w:abstractNumId w:val="0"/>
  </w:num>
  <w:num w:numId="51" w16cid:durableId="376052864">
    <w:abstractNumId w:val="17"/>
  </w:num>
  <w:num w:numId="52" w16cid:durableId="2100982388">
    <w:abstractNumId w:val="8"/>
  </w:num>
  <w:num w:numId="53" w16cid:durableId="1283264365">
    <w:abstractNumId w:val="41"/>
  </w:num>
  <w:num w:numId="54" w16cid:durableId="884029131">
    <w:abstractNumId w:val="36"/>
  </w:num>
  <w:num w:numId="55" w16cid:durableId="1221136534">
    <w:abstractNumId w:val="25"/>
  </w:num>
  <w:num w:numId="56" w16cid:durableId="2052998906">
    <w:abstractNumId w:val="40"/>
  </w:num>
  <w:num w:numId="57" w16cid:durableId="355428160">
    <w:abstractNumId w:val="24"/>
  </w:num>
  <w:num w:numId="58" w16cid:durableId="49617657">
    <w:abstractNumId w:val="15"/>
  </w:num>
  <w:num w:numId="59" w16cid:durableId="540089740">
    <w:abstractNumId w:val="7"/>
  </w:num>
  <w:num w:numId="60" w16cid:durableId="1540782646">
    <w:abstractNumId w:val="1"/>
  </w:num>
  <w:num w:numId="61" w16cid:durableId="725177379">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F3"/>
    <w:rsid w:val="00001DF5"/>
    <w:rsid w:val="0001341C"/>
    <w:rsid w:val="00031F17"/>
    <w:rsid w:val="000459A1"/>
    <w:rsid w:val="000559BE"/>
    <w:rsid w:val="00087717"/>
    <w:rsid w:val="00090AB6"/>
    <w:rsid w:val="00097AEB"/>
    <w:rsid w:val="000A77C5"/>
    <w:rsid w:val="000B250C"/>
    <w:rsid w:val="000C489F"/>
    <w:rsid w:val="000D7BDA"/>
    <w:rsid w:val="000E175E"/>
    <w:rsid w:val="000E24B4"/>
    <w:rsid w:val="000E384A"/>
    <w:rsid w:val="000F43A4"/>
    <w:rsid w:val="000F78ED"/>
    <w:rsid w:val="00130DA0"/>
    <w:rsid w:val="00141B68"/>
    <w:rsid w:val="001534C7"/>
    <w:rsid w:val="0015363A"/>
    <w:rsid w:val="0017508D"/>
    <w:rsid w:val="001805C8"/>
    <w:rsid w:val="0018552E"/>
    <w:rsid w:val="001A423D"/>
    <w:rsid w:val="001D280C"/>
    <w:rsid w:val="001D3027"/>
    <w:rsid w:val="00213ACB"/>
    <w:rsid w:val="00225C2F"/>
    <w:rsid w:val="00230273"/>
    <w:rsid w:val="00241CA9"/>
    <w:rsid w:val="002425F1"/>
    <w:rsid w:val="00270A24"/>
    <w:rsid w:val="00271009"/>
    <w:rsid w:val="00277AC8"/>
    <w:rsid w:val="00300BAF"/>
    <w:rsid w:val="00325844"/>
    <w:rsid w:val="00336DD8"/>
    <w:rsid w:val="00346C2E"/>
    <w:rsid w:val="00347971"/>
    <w:rsid w:val="003534D1"/>
    <w:rsid w:val="003677F0"/>
    <w:rsid w:val="003972CA"/>
    <w:rsid w:val="003E7AD5"/>
    <w:rsid w:val="003F457C"/>
    <w:rsid w:val="00420BE6"/>
    <w:rsid w:val="00462D7E"/>
    <w:rsid w:val="004663B5"/>
    <w:rsid w:val="00472074"/>
    <w:rsid w:val="00474C83"/>
    <w:rsid w:val="00480606"/>
    <w:rsid w:val="00484E3C"/>
    <w:rsid w:val="00490C34"/>
    <w:rsid w:val="004A23E3"/>
    <w:rsid w:val="004D22C4"/>
    <w:rsid w:val="004D59BB"/>
    <w:rsid w:val="005501BB"/>
    <w:rsid w:val="005639A6"/>
    <w:rsid w:val="005D5CE3"/>
    <w:rsid w:val="005E776D"/>
    <w:rsid w:val="005F272E"/>
    <w:rsid w:val="00614843"/>
    <w:rsid w:val="006241A0"/>
    <w:rsid w:val="00641E19"/>
    <w:rsid w:val="00646AB4"/>
    <w:rsid w:val="00656700"/>
    <w:rsid w:val="00660C79"/>
    <w:rsid w:val="006773BC"/>
    <w:rsid w:val="0069333B"/>
    <w:rsid w:val="00697EE5"/>
    <w:rsid w:val="006B0779"/>
    <w:rsid w:val="006B10CA"/>
    <w:rsid w:val="006C28F0"/>
    <w:rsid w:val="006D790D"/>
    <w:rsid w:val="006E4D88"/>
    <w:rsid w:val="006E6E2C"/>
    <w:rsid w:val="006F29CB"/>
    <w:rsid w:val="007143FA"/>
    <w:rsid w:val="00750204"/>
    <w:rsid w:val="00764131"/>
    <w:rsid w:val="007722E2"/>
    <w:rsid w:val="00775FFA"/>
    <w:rsid w:val="007831B8"/>
    <w:rsid w:val="007A7D2E"/>
    <w:rsid w:val="007D1A60"/>
    <w:rsid w:val="007D2231"/>
    <w:rsid w:val="007F2C6B"/>
    <w:rsid w:val="007F678E"/>
    <w:rsid w:val="007F67E1"/>
    <w:rsid w:val="007F6F4E"/>
    <w:rsid w:val="00805B06"/>
    <w:rsid w:val="00880FE3"/>
    <w:rsid w:val="00882F9A"/>
    <w:rsid w:val="008B18EE"/>
    <w:rsid w:val="008B4E8C"/>
    <w:rsid w:val="008B5CBA"/>
    <w:rsid w:val="008C3910"/>
    <w:rsid w:val="008C7D37"/>
    <w:rsid w:val="008D5200"/>
    <w:rsid w:val="008D5A39"/>
    <w:rsid w:val="0092780D"/>
    <w:rsid w:val="00932D2A"/>
    <w:rsid w:val="0094106C"/>
    <w:rsid w:val="00962B49"/>
    <w:rsid w:val="0096533A"/>
    <w:rsid w:val="0097652F"/>
    <w:rsid w:val="009A00A2"/>
    <w:rsid w:val="009A7A0B"/>
    <w:rsid w:val="009B23CC"/>
    <w:rsid w:val="009B55C0"/>
    <w:rsid w:val="009B5BD4"/>
    <w:rsid w:val="00A21F5A"/>
    <w:rsid w:val="00A27E0F"/>
    <w:rsid w:val="00A430F9"/>
    <w:rsid w:val="00A63046"/>
    <w:rsid w:val="00A87267"/>
    <w:rsid w:val="00AA1D9D"/>
    <w:rsid w:val="00AC2C96"/>
    <w:rsid w:val="00B1446F"/>
    <w:rsid w:val="00B162DC"/>
    <w:rsid w:val="00B337F3"/>
    <w:rsid w:val="00B64773"/>
    <w:rsid w:val="00B71D41"/>
    <w:rsid w:val="00B815B7"/>
    <w:rsid w:val="00B92B28"/>
    <w:rsid w:val="00B97723"/>
    <w:rsid w:val="00BA0558"/>
    <w:rsid w:val="00BB04F0"/>
    <w:rsid w:val="00BC3D18"/>
    <w:rsid w:val="00BD7BBD"/>
    <w:rsid w:val="00BF57D4"/>
    <w:rsid w:val="00C01F4F"/>
    <w:rsid w:val="00C3448F"/>
    <w:rsid w:val="00C42BE9"/>
    <w:rsid w:val="00C55D53"/>
    <w:rsid w:val="00C864BA"/>
    <w:rsid w:val="00CA29B7"/>
    <w:rsid w:val="00CB1350"/>
    <w:rsid w:val="00D3609C"/>
    <w:rsid w:val="00D47083"/>
    <w:rsid w:val="00D70AD1"/>
    <w:rsid w:val="00D87038"/>
    <w:rsid w:val="00D92D29"/>
    <w:rsid w:val="00DA6387"/>
    <w:rsid w:val="00DC0A64"/>
    <w:rsid w:val="00DE72C7"/>
    <w:rsid w:val="00E072A1"/>
    <w:rsid w:val="00E20159"/>
    <w:rsid w:val="00E404A8"/>
    <w:rsid w:val="00E46D52"/>
    <w:rsid w:val="00E63C12"/>
    <w:rsid w:val="00E75DE9"/>
    <w:rsid w:val="00E76F58"/>
    <w:rsid w:val="00E83F0E"/>
    <w:rsid w:val="00EE3484"/>
    <w:rsid w:val="00EF065C"/>
    <w:rsid w:val="00EF0808"/>
    <w:rsid w:val="00EF6387"/>
    <w:rsid w:val="00EF6FC3"/>
    <w:rsid w:val="00F165D8"/>
    <w:rsid w:val="00F17AE7"/>
    <w:rsid w:val="00F4246D"/>
    <w:rsid w:val="00F44A51"/>
    <w:rsid w:val="00F47B55"/>
    <w:rsid w:val="00F517A8"/>
    <w:rsid w:val="00F83604"/>
    <w:rsid w:val="00F87D04"/>
    <w:rsid w:val="00FA1A07"/>
    <w:rsid w:val="00FB237A"/>
    <w:rsid w:val="00FB3206"/>
    <w:rsid w:val="00FB6855"/>
    <w:rsid w:val="00FC6C76"/>
    <w:rsid w:val="00FC73A5"/>
    <w:rsid w:val="00FD34AD"/>
    <w:rsid w:val="00FE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5628B"/>
  <w15:chartTrackingRefBased/>
  <w15:docId w15:val="{F2A248E7-72FB-4CD4-8295-B6BA3BB9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7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337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37F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37F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37F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3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7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B337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37F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37F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37F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3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7F3"/>
    <w:rPr>
      <w:rFonts w:eastAsiaTheme="majorEastAsia" w:cstheme="majorBidi"/>
      <w:color w:val="272727" w:themeColor="text1" w:themeTint="D8"/>
    </w:rPr>
  </w:style>
  <w:style w:type="paragraph" w:styleId="Title">
    <w:name w:val="Title"/>
    <w:basedOn w:val="Normal"/>
    <w:next w:val="Normal"/>
    <w:link w:val="TitleChar"/>
    <w:uiPriority w:val="10"/>
    <w:qFormat/>
    <w:rsid w:val="00B33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7F3"/>
    <w:pPr>
      <w:spacing w:before="160"/>
      <w:jc w:val="center"/>
    </w:pPr>
    <w:rPr>
      <w:i/>
      <w:iCs/>
      <w:color w:val="404040" w:themeColor="text1" w:themeTint="BF"/>
    </w:rPr>
  </w:style>
  <w:style w:type="character" w:customStyle="1" w:styleId="QuoteChar">
    <w:name w:val="Quote Char"/>
    <w:basedOn w:val="DefaultParagraphFont"/>
    <w:link w:val="Quote"/>
    <w:uiPriority w:val="29"/>
    <w:rsid w:val="00B337F3"/>
    <w:rPr>
      <w:i/>
      <w:iCs/>
      <w:color w:val="404040" w:themeColor="text1" w:themeTint="BF"/>
    </w:rPr>
  </w:style>
  <w:style w:type="paragraph" w:styleId="ListParagraph">
    <w:name w:val="List Paragraph"/>
    <w:basedOn w:val="Normal"/>
    <w:uiPriority w:val="34"/>
    <w:qFormat/>
    <w:rsid w:val="00B337F3"/>
    <w:pPr>
      <w:ind w:left="720"/>
      <w:contextualSpacing/>
    </w:pPr>
  </w:style>
  <w:style w:type="character" w:styleId="IntenseEmphasis">
    <w:name w:val="Intense Emphasis"/>
    <w:basedOn w:val="DefaultParagraphFont"/>
    <w:uiPriority w:val="21"/>
    <w:qFormat/>
    <w:rsid w:val="00B337F3"/>
    <w:rPr>
      <w:i/>
      <w:iCs/>
      <w:color w:val="2E74B5" w:themeColor="accent1" w:themeShade="BF"/>
    </w:rPr>
  </w:style>
  <w:style w:type="paragraph" w:styleId="IntenseQuote">
    <w:name w:val="Intense Quote"/>
    <w:basedOn w:val="Normal"/>
    <w:next w:val="Normal"/>
    <w:link w:val="IntenseQuoteChar"/>
    <w:uiPriority w:val="30"/>
    <w:qFormat/>
    <w:rsid w:val="00B337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37F3"/>
    <w:rPr>
      <w:i/>
      <w:iCs/>
      <w:color w:val="2E74B5" w:themeColor="accent1" w:themeShade="BF"/>
    </w:rPr>
  </w:style>
  <w:style w:type="character" w:styleId="IntenseReference">
    <w:name w:val="Intense Reference"/>
    <w:basedOn w:val="DefaultParagraphFont"/>
    <w:uiPriority w:val="32"/>
    <w:qFormat/>
    <w:rsid w:val="00B337F3"/>
    <w:rPr>
      <w:b/>
      <w:bCs/>
      <w:smallCaps/>
      <w:color w:val="2E74B5" w:themeColor="accent1" w:themeShade="BF"/>
      <w:spacing w:val="5"/>
    </w:rPr>
  </w:style>
  <w:style w:type="paragraph" w:styleId="Header">
    <w:name w:val="header"/>
    <w:basedOn w:val="Normal"/>
    <w:link w:val="HeaderChar"/>
    <w:uiPriority w:val="99"/>
    <w:unhideWhenUsed/>
    <w:rsid w:val="00B33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7F3"/>
  </w:style>
  <w:style w:type="paragraph" w:styleId="Footer">
    <w:name w:val="footer"/>
    <w:basedOn w:val="Normal"/>
    <w:link w:val="FooterChar"/>
    <w:uiPriority w:val="99"/>
    <w:unhideWhenUsed/>
    <w:rsid w:val="00B33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7F3"/>
  </w:style>
  <w:style w:type="table" w:styleId="TableGrid">
    <w:name w:val="Table Grid"/>
    <w:basedOn w:val="TableNormal"/>
    <w:uiPriority w:val="39"/>
    <w:rsid w:val="007831B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8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B6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355632">
      <w:bodyDiv w:val="1"/>
      <w:marLeft w:val="0"/>
      <w:marRight w:val="0"/>
      <w:marTop w:val="0"/>
      <w:marBottom w:val="0"/>
      <w:divBdr>
        <w:top w:val="none" w:sz="0" w:space="0" w:color="auto"/>
        <w:left w:val="none" w:sz="0" w:space="0" w:color="auto"/>
        <w:bottom w:val="none" w:sz="0" w:space="0" w:color="auto"/>
        <w:right w:val="none" w:sz="0" w:space="0" w:color="auto"/>
      </w:divBdr>
    </w:div>
    <w:div w:id="19732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A715-E939-466A-8616-D65E6659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12365</Words>
  <Characters>70487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82687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Kropacek</dc:creator>
  <cp:keywords/>
  <dc:description/>
  <cp:lastModifiedBy>Lori Elmore</cp:lastModifiedBy>
  <cp:revision>2</cp:revision>
  <cp:lastPrinted>2026-01-27T13:28:00Z</cp:lastPrinted>
  <dcterms:created xsi:type="dcterms:W3CDTF">2026-03-18T15:01:00Z</dcterms:created>
  <dcterms:modified xsi:type="dcterms:W3CDTF">2026-03-18T15:01:00Z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37f412e5-c3ed-4fa3-b9cc-afc4d52848db</vt:lpwstr>
  </property>
</Properties>
</file>